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036DEA" w14:textId="1DBBA6C9" w:rsidR="0010598C" w:rsidRDefault="0010598C" w:rsidP="0010598C">
      <w:pPr>
        <w:tabs>
          <w:tab w:val="left" w:pos="7050"/>
        </w:tabs>
        <w:spacing w:before="100" w:beforeAutospacing="1" w:after="0"/>
        <w:jc w:val="left"/>
        <w:rPr>
          <w:b/>
          <w:sz w:val="32"/>
        </w:rPr>
      </w:pPr>
    </w:p>
    <w:p w14:paraId="3F974028" w14:textId="77777777" w:rsidR="00C37275" w:rsidRDefault="00C37275" w:rsidP="00C37275">
      <w:pPr>
        <w:pStyle w:val="En-tte"/>
        <w:jc w:val="center"/>
      </w:pPr>
      <w:r>
        <w:rPr>
          <w:noProof/>
          <w:lang w:val="it-IT" w:eastAsia="it-IT" w:bidi="ar-SA"/>
        </w:rPr>
        <w:drawing>
          <wp:inline distT="0" distB="0" distL="0" distR="0" wp14:anchorId="13A615F7" wp14:editId="65A55BCD">
            <wp:extent cx="2863850" cy="711200"/>
            <wp:effectExtent l="0" t="0" r="0" b="0"/>
            <wp:docPr id="1079877229"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63850" cy="711200"/>
                    </a:xfrm>
                    <a:prstGeom prst="rect">
                      <a:avLst/>
                    </a:prstGeom>
                    <a:noFill/>
                    <a:ln>
                      <a:noFill/>
                    </a:ln>
                  </pic:spPr>
                </pic:pic>
              </a:graphicData>
            </a:graphic>
          </wp:inline>
        </w:drawing>
      </w:r>
    </w:p>
    <w:p w14:paraId="28850F3B" w14:textId="77777777" w:rsidR="00C37275" w:rsidRDefault="00C37275" w:rsidP="00C37275">
      <w:pPr>
        <w:pStyle w:val="En-tte"/>
        <w:jc w:val="center"/>
      </w:pPr>
      <w:r>
        <w:rPr>
          <w:noProof/>
          <w:lang w:val="it-IT" w:eastAsia="it-IT" w:bidi="ar-SA"/>
        </w:rPr>
        <mc:AlternateContent>
          <mc:Choice Requires="wps">
            <w:drawing>
              <wp:inline distT="0" distB="0" distL="0" distR="0" wp14:anchorId="13BFB4B9" wp14:editId="6DCFD066">
                <wp:extent cx="2965450" cy="438150"/>
                <wp:effectExtent l="0" t="0" r="0" b="0"/>
                <wp:docPr id="1597593563"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54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25945" w14:textId="77777777" w:rsidR="00C37275" w:rsidRPr="00AE7D58" w:rsidRDefault="00C37275" w:rsidP="009B509A">
                            <w:pPr>
                              <w:jc w:val="center"/>
                              <w:rPr>
                                <w:color w:val="ED7D31"/>
                                <w:sz w:val="24"/>
                                <w:szCs w:val="24"/>
                                <w:lang w:val="fr-BE"/>
                              </w:rPr>
                            </w:pPr>
                            <w:r w:rsidRPr="00AE7D58">
                              <w:rPr>
                                <w:b/>
                                <w:bCs/>
                                <w:color w:val="ED7D31"/>
                                <w:sz w:val="24"/>
                                <w:szCs w:val="24"/>
                              </w:rPr>
                              <w:t xml:space="preserve">SAFE : </w:t>
                            </w:r>
                            <w:r w:rsidRPr="00AE7D58">
                              <w:rPr>
                                <w:b/>
                                <w:color w:val="ED7D31"/>
                                <w:sz w:val="24"/>
                                <w:szCs w:val="24"/>
                              </w:rPr>
                              <w:t>Système d’Appui et de protection des Filles et de l’Enfance au Tchad</w:t>
                            </w:r>
                          </w:p>
                        </w:txbxContent>
                      </wps:txbx>
                      <wps:bodyPr rot="0" vert="horz" wrap="square" lIns="91440" tIns="45720" rIns="91440" bIns="45720" anchor="t" anchorCtr="0" upright="1">
                        <a:noAutofit/>
                      </wps:bodyPr>
                    </wps:wsp>
                  </a:graphicData>
                </a:graphic>
              </wp:inline>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3BFB4B9" id="_x0000_t202" coordsize="21600,21600" o:spt="202" path="m,l,21600r21600,l21600,xe">
                <v:stroke joinstyle="miter"/>
                <v:path gradientshapeok="t" o:connecttype="rect"/>
              </v:shapetype>
              <v:shape id="Zone de texte 5" o:spid="_x0000_s1026" type="#_x0000_t202" style="width:233.5pt;height: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" filled="f" stroked="f">
                <v:textbox>
                  <w:txbxContent>
                    <w:p w14:paraId="4C725945" w14:textId="77777777" w:rsidR="00C37275" w:rsidRPr="00AE7D58" w:rsidRDefault="00C37275" w:rsidP="009B509A">
                      <w:pPr>
                        <w:jc w:val="center"/>
                        <w:rPr>
                          <w:color w:val="ED7D31"/>
                          <w:sz w:val="24"/>
                          <w:szCs w:val="24"/>
                          <w:lang w:val="fr-BE"/>
                        </w:rPr>
                      </w:pPr>
                      <w:r w:rsidRPr="00AE7D58">
                        <w:rPr>
                          <w:b/>
                          <w:bCs/>
                          <w:color w:val="ED7D31"/>
                          <w:sz w:val="24"/>
                          <w:szCs w:val="24"/>
                        </w:rPr>
                        <w:t xml:space="preserve">SAFE : </w:t>
                      </w:r>
                      <w:r w:rsidRPr="00AE7D58">
                        <w:rPr>
                          <w:b/>
                          <w:color w:val="ED7D31"/>
                          <w:sz w:val="24"/>
                          <w:szCs w:val="24"/>
                        </w:rPr>
                        <w:t>Système d’Appui et de protection des Filles et de l’Enfance au Tchad</w:t>
                      </w:r>
                    </w:p>
                  </w:txbxContent>
                </v:textbox>
                <w10:anchorlock/>
              </v:shape>
            </w:pict>
          </mc:Fallback>
        </mc:AlternateContent>
      </w:r>
    </w:p>
    <w:p w14:paraId="249C83C6" w14:textId="008566F3" w:rsidR="0010598C" w:rsidRPr="005C2673" w:rsidRDefault="00D16701" w:rsidP="0010598C">
      <w:pPr>
        <w:spacing w:before="120"/>
        <w:jc w:val="center"/>
        <w:rPr>
          <w:i/>
          <w:color w:val="FF0000"/>
          <w:szCs w:val="22"/>
        </w:rPr>
      </w:pPr>
      <w:r w:rsidRPr="005C2673">
        <w:rPr>
          <w:i/>
        </w:rPr>
        <w:t>NDICI HR INTPA/2024/462-101</w:t>
      </w:r>
    </w:p>
    <w:p w14:paraId="08CCE21A" w14:textId="1CB00EDC" w:rsidR="0010598C" w:rsidRDefault="0010598C" w:rsidP="00C37275">
      <w:pPr>
        <w:tabs>
          <w:tab w:val="left" w:pos="1510"/>
          <w:tab w:val="left" w:pos="3880"/>
        </w:tabs>
        <w:spacing w:after="0"/>
        <w:rPr>
          <w:rFonts w:eastAsia="MS Mincho"/>
          <w:b/>
          <w:caps/>
          <w:sz w:val="32"/>
          <w:szCs w:val="32"/>
        </w:rPr>
      </w:pPr>
    </w:p>
    <w:p w14:paraId="370AC129" w14:textId="77777777" w:rsidR="0010598C" w:rsidRDefault="0010598C" w:rsidP="0010598C">
      <w:pPr>
        <w:spacing w:after="0"/>
        <w:jc w:val="center"/>
        <w:rPr>
          <w:rFonts w:eastAsia="MS Mincho"/>
          <w:b/>
          <w:caps/>
          <w:sz w:val="32"/>
          <w:szCs w:val="32"/>
        </w:rPr>
      </w:pPr>
      <w:r w:rsidRPr="00B606B4">
        <w:rPr>
          <w:rFonts w:eastAsia="MS Mincho"/>
          <w:b/>
          <w:caps/>
          <w:sz w:val="32"/>
          <w:szCs w:val="32"/>
        </w:rPr>
        <w:t xml:space="preserve">Appel À propositions </w:t>
      </w:r>
    </w:p>
    <w:p w14:paraId="32A100D6" w14:textId="313FD2DF" w:rsidR="0010598C" w:rsidRPr="007B3921" w:rsidRDefault="0010598C" w:rsidP="0010598C">
      <w:pPr>
        <w:spacing w:after="0"/>
        <w:jc w:val="center"/>
        <w:rPr>
          <w:rFonts w:eastAsia="MS Mincho"/>
          <w:b/>
          <w:caps/>
          <w:sz w:val="32"/>
          <w:szCs w:val="32"/>
        </w:rPr>
      </w:pPr>
      <w:r w:rsidRPr="00296BA0">
        <w:rPr>
          <w:rFonts w:eastAsia="MS Mincho"/>
          <w:b/>
          <w:caps/>
          <w:sz w:val="32"/>
          <w:szCs w:val="32"/>
        </w:rPr>
        <w:t xml:space="preserve">SUBVENTION </w:t>
      </w:r>
      <w:r w:rsidRPr="007B3921">
        <w:rPr>
          <w:rFonts w:eastAsia="MS Mincho"/>
          <w:b/>
          <w:caps/>
          <w:sz w:val="32"/>
          <w:szCs w:val="32"/>
        </w:rPr>
        <w:t xml:space="preserve">DES OSC </w:t>
      </w:r>
      <w:r w:rsidR="007B3921" w:rsidRPr="007B3921">
        <w:rPr>
          <w:rFonts w:eastAsia="MS Mincho"/>
          <w:b/>
          <w:caps/>
          <w:sz w:val="32"/>
          <w:szCs w:val="32"/>
        </w:rPr>
        <w:t xml:space="preserve">POUR </w:t>
      </w:r>
      <w:r w:rsidR="007B3921" w:rsidRPr="007B3921">
        <w:rPr>
          <w:rFonts w:eastAsia="MS Mincho"/>
          <w:b/>
          <w:sz w:val="32"/>
          <w:szCs w:val="32"/>
        </w:rPr>
        <w:t xml:space="preserve">LA </w:t>
      </w:r>
      <w:r w:rsidR="007B3921" w:rsidRPr="007B3921">
        <w:rPr>
          <w:b/>
          <w:spacing w:val="-4"/>
          <w:sz w:val="32"/>
          <w:szCs w:val="32"/>
        </w:rPr>
        <w:t xml:space="preserve">PRISE EN CHARGE </w:t>
      </w:r>
      <w:r w:rsidR="007B3921" w:rsidRPr="00133D5E">
        <w:rPr>
          <w:b/>
          <w:spacing w:val="-4"/>
          <w:sz w:val="32"/>
          <w:szCs w:val="32"/>
        </w:rPr>
        <w:t>HOLISTIQUE DES MINEURS</w:t>
      </w:r>
    </w:p>
    <w:p w14:paraId="65A9DB65" w14:textId="655EA2DD" w:rsidR="0010598C" w:rsidRDefault="007B3921" w:rsidP="0010598C">
      <w:pPr>
        <w:spacing w:before="100" w:beforeAutospacing="1" w:after="0"/>
        <w:jc w:val="center"/>
        <w:rPr>
          <w:b/>
          <w:sz w:val="32"/>
        </w:rPr>
      </w:pPr>
      <w:r w:rsidRPr="00127EB8">
        <w:rPr>
          <w:b/>
          <w:sz w:val="32"/>
        </w:rPr>
        <w:t>Pays</w:t>
      </w:r>
      <w:r w:rsidRPr="00B6233B">
        <w:rPr>
          <w:b/>
          <w:sz w:val="32"/>
        </w:rPr>
        <w:t xml:space="preserve"> :</w:t>
      </w:r>
      <w:r w:rsidR="0010598C" w:rsidRPr="00127EB8">
        <w:rPr>
          <w:b/>
          <w:sz w:val="32"/>
        </w:rPr>
        <w:t xml:space="preserve"> Tchad</w:t>
      </w:r>
    </w:p>
    <w:p w14:paraId="4052A0BC" w14:textId="77777777" w:rsidR="0010598C" w:rsidRPr="00127EB8" w:rsidRDefault="0010598C" w:rsidP="0010598C">
      <w:pPr>
        <w:spacing w:before="100" w:beforeAutospacing="1" w:after="0"/>
        <w:jc w:val="center"/>
        <w:rPr>
          <w:b/>
          <w:sz w:val="32"/>
        </w:rPr>
      </w:pPr>
    </w:p>
    <w:p w14:paraId="3CED2D7B" w14:textId="77777777" w:rsidR="0010598C" w:rsidRPr="00DA7BF3" w:rsidRDefault="0010598C" w:rsidP="0010598C">
      <w:pPr>
        <w:spacing w:before="100" w:beforeAutospacing="1" w:after="0"/>
        <w:jc w:val="center"/>
        <w:rPr>
          <w:sz w:val="32"/>
        </w:rPr>
      </w:pPr>
      <w:r w:rsidRPr="00807DAF">
        <w:rPr>
          <w:b/>
          <w:sz w:val="32"/>
        </w:rPr>
        <w:t>Autorité</w:t>
      </w:r>
      <w:r>
        <w:rPr>
          <w:b/>
          <w:sz w:val="32"/>
        </w:rPr>
        <w:t xml:space="preserve"> Contractante</w:t>
      </w:r>
      <w:r w:rsidRPr="00807DAF">
        <w:rPr>
          <w:sz w:val="32"/>
        </w:rPr>
        <w:t xml:space="preserve"> : </w:t>
      </w:r>
      <w:r w:rsidRPr="00430F1B">
        <w:rPr>
          <w:sz w:val="32"/>
        </w:rPr>
        <w:t>Fondation ACRA</w:t>
      </w:r>
      <w:r w:rsidRPr="00430F1B" w:rsidDel="00430F1B">
        <w:rPr>
          <w:sz w:val="32"/>
        </w:rPr>
        <w:t xml:space="preserve"> </w:t>
      </w:r>
    </w:p>
    <w:p w14:paraId="71F691B6" w14:textId="77777777" w:rsidR="0010598C" w:rsidRPr="00127EB8" w:rsidRDefault="0010598C" w:rsidP="0010598C">
      <w:pPr>
        <w:pStyle w:val="SubTitle1"/>
        <w:spacing w:before="480"/>
        <w:rPr>
          <w:sz w:val="32"/>
          <w:szCs w:val="32"/>
        </w:rPr>
      </w:pPr>
      <w:r>
        <w:rPr>
          <w:sz w:val="32"/>
          <w:szCs w:val="32"/>
        </w:rPr>
        <w:t>Lignes directrices à l’intention des demandeurs de subventions</w:t>
      </w:r>
    </w:p>
    <w:p w14:paraId="1B40DEA4" w14:textId="77777777" w:rsidR="0010598C" w:rsidRPr="00127EB8" w:rsidRDefault="0010598C" w:rsidP="0010598C">
      <w:pPr>
        <w:pStyle w:val="SubTitle2"/>
        <w:rPr>
          <w:b w:val="0"/>
          <w:noProof/>
          <w:szCs w:val="32"/>
          <w:lang w:val="fr-BE"/>
        </w:rPr>
      </w:pPr>
    </w:p>
    <w:p w14:paraId="22AA063B" w14:textId="77777777" w:rsidR="0010598C" w:rsidRPr="00DF73AC" w:rsidRDefault="0010598C" w:rsidP="0010598C">
      <w:pPr>
        <w:pStyle w:val="SubTitle2"/>
        <w:spacing w:after="0"/>
        <w:rPr>
          <w:b w:val="0"/>
          <w:noProof/>
          <w:szCs w:val="32"/>
        </w:rPr>
      </w:pPr>
      <w:r w:rsidRPr="00DF73AC">
        <w:rPr>
          <w:b w:val="0"/>
          <w:noProof/>
          <w:szCs w:val="32"/>
        </w:rPr>
        <w:t>Date limite de soumission de la demande complète</w:t>
      </w:r>
    </w:p>
    <w:p w14:paraId="6FBDD84D" w14:textId="77777777" w:rsidR="0010598C" w:rsidRPr="00DF73AC" w:rsidRDefault="0010598C" w:rsidP="0010598C">
      <w:pPr>
        <w:pStyle w:val="SubTitle2"/>
        <w:spacing w:after="0"/>
        <w:rPr>
          <w:b w:val="0"/>
          <w:noProof/>
          <w:szCs w:val="32"/>
        </w:rPr>
      </w:pPr>
    </w:p>
    <w:p w14:paraId="611FFE21" w14:textId="27AC6081" w:rsidR="0010598C" w:rsidRPr="00DF73AC" w:rsidRDefault="005B7EB7" w:rsidP="0010598C">
      <w:pPr>
        <w:pStyle w:val="SubTitle2"/>
        <w:rPr>
          <w:noProof/>
          <w:szCs w:val="32"/>
        </w:rPr>
      </w:pPr>
      <w:r>
        <w:rPr>
          <w:noProof/>
          <w:szCs w:val="32"/>
        </w:rPr>
        <w:t>10 janvier 2026</w:t>
      </w:r>
      <w:r w:rsidR="0010598C" w:rsidRPr="00DF73AC">
        <w:rPr>
          <w:noProof/>
          <w:szCs w:val="32"/>
        </w:rPr>
        <w:t xml:space="preserve"> à 13h00 heures</w:t>
      </w:r>
    </w:p>
    <w:p w14:paraId="23651115" w14:textId="77777777" w:rsidR="0010598C" w:rsidRPr="008D1F59" w:rsidRDefault="0010598C" w:rsidP="0010598C">
      <w:pPr>
        <w:pStyle w:val="SubTitle2"/>
        <w:tabs>
          <w:tab w:val="left" w:pos="576"/>
          <w:tab w:val="center" w:pos="4819"/>
        </w:tabs>
        <w:jc w:val="left"/>
        <w:rPr>
          <w:noProof/>
          <w:szCs w:val="32"/>
        </w:rPr>
      </w:pPr>
      <w:r>
        <w:rPr>
          <w:noProof/>
          <w:szCs w:val="32"/>
        </w:rPr>
        <w:tab/>
      </w:r>
      <w:r>
        <w:rPr>
          <w:noProof/>
          <w:szCs w:val="32"/>
        </w:rPr>
        <w:tab/>
      </w:r>
      <w:r w:rsidRPr="008D1F59">
        <w:rPr>
          <w:noProof/>
          <w:szCs w:val="32"/>
        </w:rPr>
        <w:t>(</w:t>
      </w:r>
      <w:r>
        <w:rPr>
          <w:noProof/>
          <w:szCs w:val="32"/>
        </w:rPr>
        <w:t>date et heure du Tchad</w:t>
      </w:r>
      <w:r w:rsidRPr="008D1F59">
        <w:rPr>
          <w:noProof/>
          <w:szCs w:val="32"/>
        </w:rPr>
        <w:t>)</w:t>
      </w:r>
    </w:p>
    <w:p w14:paraId="774D04FA" w14:textId="77777777" w:rsidR="0010598C" w:rsidRDefault="0010598C" w:rsidP="0010598C">
      <w:pPr>
        <w:tabs>
          <w:tab w:val="left" w:pos="1890"/>
        </w:tabs>
        <w:rPr>
          <w:szCs w:val="22"/>
        </w:rPr>
      </w:pPr>
    </w:p>
    <w:p w14:paraId="60C4ED6B" w14:textId="77777777" w:rsidR="0010598C" w:rsidRDefault="0010598C" w:rsidP="0010598C">
      <w:pPr>
        <w:tabs>
          <w:tab w:val="left" w:pos="1890"/>
        </w:tabs>
        <w:rPr>
          <w:szCs w:val="22"/>
        </w:rPr>
      </w:pPr>
    </w:p>
    <w:p w14:paraId="7DD512C9" w14:textId="77777777" w:rsidR="0010598C" w:rsidRDefault="0010598C" w:rsidP="0010598C">
      <w:pPr>
        <w:tabs>
          <w:tab w:val="left" w:pos="1890"/>
        </w:tabs>
        <w:rPr>
          <w:szCs w:val="22"/>
        </w:rPr>
      </w:pPr>
    </w:p>
    <w:p w14:paraId="723E9EF4" w14:textId="77777777" w:rsidR="00FB226F" w:rsidRDefault="00FB226F" w:rsidP="0010598C">
      <w:pPr>
        <w:tabs>
          <w:tab w:val="left" w:pos="1890"/>
        </w:tabs>
        <w:rPr>
          <w:szCs w:val="22"/>
        </w:rPr>
      </w:pPr>
    </w:p>
    <w:p w14:paraId="6764F33F" w14:textId="77777777" w:rsidR="00FB226F" w:rsidRDefault="00FB226F" w:rsidP="0010598C">
      <w:pPr>
        <w:tabs>
          <w:tab w:val="left" w:pos="1890"/>
        </w:tabs>
        <w:rPr>
          <w:szCs w:val="22"/>
        </w:rPr>
      </w:pPr>
    </w:p>
    <w:p w14:paraId="4D5F66D5" w14:textId="77777777" w:rsidR="0010598C" w:rsidRDefault="0010598C" w:rsidP="0010598C"/>
    <w:p w14:paraId="3569AEEF" w14:textId="77777777" w:rsidR="00C37275" w:rsidRDefault="00C37275" w:rsidP="0010598C"/>
    <w:p w14:paraId="5D6AB7E0" w14:textId="77777777" w:rsidR="00C37275" w:rsidRPr="00E37ADF" w:rsidRDefault="00C37275" w:rsidP="0010598C"/>
    <w:sdt>
      <w:sdtPr>
        <w:id w:val="137167124"/>
        <w:docPartObj>
          <w:docPartGallery w:val="Table of Contents"/>
          <w:docPartUnique/>
        </w:docPartObj>
      </w:sdtPr>
      <w:sdtEndPr>
        <w:rPr>
          <w:b/>
          <w:bCs/>
          <w:noProof/>
        </w:rPr>
      </w:sdtEndPr>
      <w:sdtContent>
        <w:p w14:paraId="5FF8DEE8" w14:textId="77777777" w:rsidR="0010598C" w:rsidRPr="00931ACC" w:rsidRDefault="0010598C" w:rsidP="0010598C">
          <w:pPr>
            <w:tabs>
              <w:tab w:val="left" w:pos="2765"/>
            </w:tabs>
            <w:rPr>
              <w:color w:val="007774"/>
            </w:rPr>
          </w:pPr>
          <w:r w:rsidRPr="00051B84">
            <w:rPr>
              <w:color w:val="007774"/>
            </w:rPr>
            <w:t>TABLE DES MATIÈRES</w:t>
          </w:r>
        </w:p>
        <w:p w14:paraId="70B93F16" w14:textId="4FDF0577" w:rsidR="00133D5E" w:rsidRDefault="0010598C">
          <w:pPr>
            <w:pStyle w:val="TM1"/>
            <w:rPr>
              <w:rFonts w:asciiTheme="minorHAnsi" w:eastAsiaTheme="minorEastAsia" w:hAnsiTheme="minorHAnsi" w:cstheme="minorBidi"/>
              <w:b w:val="0"/>
              <w:caps w:val="0"/>
              <w:noProof/>
              <w:snapToGrid/>
              <w:kern w:val="2"/>
              <w:sz w:val="24"/>
              <w:szCs w:val="24"/>
              <w:lang w:val="en-US" w:eastAsia="en-US" w:bidi="ar-SA"/>
              <w14:ligatures w14:val="standardContextual"/>
            </w:rPr>
          </w:pPr>
          <w:r>
            <w:fldChar w:fldCharType="begin"/>
          </w:r>
          <w:r>
            <w:instrText xml:space="preserve"> TOC \o "1-3" \h \z \u </w:instrText>
          </w:r>
          <w:r>
            <w:fldChar w:fldCharType="separate"/>
          </w:r>
          <w:hyperlink w:anchor="_Toc206305290" w:history="1">
            <w:r w:rsidR="00133D5E" w:rsidRPr="00C02640">
              <w:rPr>
                <w:rStyle w:val="Lienhypertexte"/>
                <w:noProof/>
              </w:rPr>
              <w:t>1</w:t>
            </w:r>
            <w:r w:rsidR="00133D5E">
              <w:rPr>
                <w:rFonts w:asciiTheme="minorHAnsi" w:eastAsiaTheme="minorEastAsia" w:hAnsiTheme="minorHAnsi" w:cstheme="minorBidi"/>
                <w:b w:val="0"/>
                <w:caps w:val="0"/>
                <w:noProof/>
                <w:snapToGrid/>
                <w:kern w:val="2"/>
                <w:sz w:val="24"/>
                <w:szCs w:val="24"/>
                <w:lang w:val="en-US" w:eastAsia="en-US" w:bidi="ar-SA"/>
                <w14:ligatures w14:val="standardContextual"/>
              </w:rPr>
              <w:tab/>
            </w:r>
            <w:r w:rsidR="00133D5E" w:rsidRPr="00C02640">
              <w:rPr>
                <w:rStyle w:val="Lienhypertexte"/>
                <w:noProof/>
              </w:rPr>
              <w:t>« SYSTEME D’APPUI ET DE PROTECTION DES FILLES ET DE L’ENFANCE AU TCHAD »</w:t>
            </w:r>
            <w:r w:rsidR="00133D5E">
              <w:rPr>
                <w:noProof/>
                <w:webHidden/>
              </w:rPr>
              <w:tab/>
            </w:r>
            <w:r w:rsidR="00133D5E">
              <w:rPr>
                <w:noProof/>
                <w:webHidden/>
              </w:rPr>
              <w:fldChar w:fldCharType="begin"/>
            </w:r>
            <w:r w:rsidR="00133D5E">
              <w:rPr>
                <w:noProof/>
                <w:webHidden/>
              </w:rPr>
              <w:instrText xml:space="preserve"> PAGEREF _Toc206305290 \h </w:instrText>
            </w:r>
            <w:r w:rsidR="00133D5E">
              <w:rPr>
                <w:noProof/>
                <w:webHidden/>
              </w:rPr>
            </w:r>
            <w:r w:rsidR="00133D5E">
              <w:rPr>
                <w:noProof/>
                <w:webHidden/>
              </w:rPr>
              <w:fldChar w:fldCharType="separate"/>
            </w:r>
            <w:r w:rsidR="00133D5E">
              <w:rPr>
                <w:noProof/>
                <w:webHidden/>
              </w:rPr>
              <w:t>4</w:t>
            </w:r>
            <w:r w:rsidR="00133D5E">
              <w:rPr>
                <w:noProof/>
                <w:webHidden/>
              </w:rPr>
              <w:fldChar w:fldCharType="end"/>
            </w:r>
          </w:hyperlink>
        </w:p>
        <w:p w14:paraId="0DB6174C" w14:textId="1BCFBAA5" w:rsidR="00133D5E" w:rsidRDefault="00574B7E">
          <w:pPr>
            <w:pStyle w:val="TM2"/>
            <w:rPr>
              <w:rFonts w:asciiTheme="minorHAnsi" w:eastAsiaTheme="minorEastAsia" w:hAnsiTheme="minorHAnsi" w:cstheme="minorBidi"/>
              <w:noProof/>
              <w:snapToGrid/>
              <w:kern w:val="2"/>
              <w:sz w:val="24"/>
              <w:szCs w:val="24"/>
              <w:lang w:val="en-US" w:eastAsia="en-US" w:bidi="ar-SA"/>
              <w14:ligatures w14:val="standardContextual"/>
            </w:rPr>
          </w:pPr>
          <w:hyperlink w:anchor="_Toc206305291" w:history="1">
            <w:r w:rsidR="00133D5E" w:rsidRPr="00C02640">
              <w:rPr>
                <w:rStyle w:val="Lienhypertexte"/>
                <w:noProof/>
              </w:rPr>
              <w:t>1.1</w:t>
            </w:r>
            <w:r w:rsidR="00133D5E">
              <w:rPr>
                <w:rFonts w:asciiTheme="minorHAnsi" w:eastAsiaTheme="minorEastAsia" w:hAnsiTheme="minorHAnsi" w:cstheme="minorBidi"/>
                <w:noProof/>
                <w:snapToGrid/>
                <w:kern w:val="2"/>
                <w:sz w:val="24"/>
                <w:szCs w:val="24"/>
                <w:lang w:val="en-US" w:eastAsia="en-US" w:bidi="ar-SA"/>
                <w14:ligatures w14:val="standardContextual"/>
              </w:rPr>
              <w:tab/>
            </w:r>
            <w:r w:rsidR="00133D5E" w:rsidRPr="00C02640">
              <w:rPr>
                <w:rStyle w:val="Lienhypertexte"/>
                <w:noProof/>
              </w:rPr>
              <w:t>Contexte</w:t>
            </w:r>
            <w:r w:rsidR="00133D5E">
              <w:rPr>
                <w:noProof/>
                <w:webHidden/>
              </w:rPr>
              <w:tab/>
            </w:r>
            <w:r w:rsidR="00133D5E">
              <w:rPr>
                <w:noProof/>
                <w:webHidden/>
              </w:rPr>
              <w:fldChar w:fldCharType="begin"/>
            </w:r>
            <w:r w:rsidR="00133D5E">
              <w:rPr>
                <w:noProof/>
                <w:webHidden/>
              </w:rPr>
              <w:instrText xml:space="preserve"> PAGEREF _Toc206305291 \h </w:instrText>
            </w:r>
            <w:r w:rsidR="00133D5E">
              <w:rPr>
                <w:noProof/>
                <w:webHidden/>
              </w:rPr>
            </w:r>
            <w:r w:rsidR="00133D5E">
              <w:rPr>
                <w:noProof/>
                <w:webHidden/>
              </w:rPr>
              <w:fldChar w:fldCharType="separate"/>
            </w:r>
            <w:r w:rsidR="00133D5E">
              <w:rPr>
                <w:noProof/>
                <w:webHidden/>
              </w:rPr>
              <w:t>4</w:t>
            </w:r>
            <w:r w:rsidR="00133D5E">
              <w:rPr>
                <w:noProof/>
                <w:webHidden/>
              </w:rPr>
              <w:fldChar w:fldCharType="end"/>
            </w:r>
          </w:hyperlink>
        </w:p>
        <w:p w14:paraId="1DA86C18" w14:textId="7E87FAF4" w:rsidR="00133D5E" w:rsidRDefault="00574B7E">
          <w:pPr>
            <w:pStyle w:val="TM2"/>
            <w:rPr>
              <w:rFonts w:asciiTheme="minorHAnsi" w:eastAsiaTheme="minorEastAsia" w:hAnsiTheme="minorHAnsi" w:cstheme="minorBidi"/>
              <w:noProof/>
              <w:snapToGrid/>
              <w:kern w:val="2"/>
              <w:sz w:val="24"/>
              <w:szCs w:val="24"/>
              <w:lang w:val="en-US" w:eastAsia="en-US" w:bidi="ar-SA"/>
              <w14:ligatures w14:val="standardContextual"/>
            </w:rPr>
          </w:pPr>
          <w:hyperlink w:anchor="_Toc206305292" w:history="1">
            <w:r w:rsidR="00133D5E" w:rsidRPr="00C02640">
              <w:rPr>
                <w:rStyle w:val="Lienhypertexte"/>
                <w:noProof/>
              </w:rPr>
              <w:t>1.2</w:t>
            </w:r>
            <w:r w:rsidR="00133D5E">
              <w:rPr>
                <w:rFonts w:asciiTheme="minorHAnsi" w:eastAsiaTheme="minorEastAsia" w:hAnsiTheme="minorHAnsi" w:cstheme="minorBidi"/>
                <w:noProof/>
                <w:snapToGrid/>
                <w:kern w:val="2"/>
                <w:sz w:val="24"/>
                <w:szCs w:val="24"/>
                <w:lang w:val="en-US" w:eastAsia="en-US" w:bidi="ar-SA"/>
                <w14:ligatures w14:val="standardContextual"/>
              </w:rPr>
              <w:tab/>
            </w:r>
            <w:r w:rsidR="00133D5E" w:rsidRPr="00C02640">
              <w:rPr>
                <w:rStyle w:val="Lienhypertexte"/>
                <w:noProof/>
              </w:rPr>
              <w:t>Objectifs du programme et priorités</w:t>
            </w:r>
            <w:r w:rsidR="00133D5E">
              <w:rPr>
                <w:noProof/>
                <w:webHidden/>
              </w:rPr>
              <w:tab/>
            </w:r>
            <w:r w:rsidR="00133D5E">
              <w:rPr>
                <w:noProof/>
                <w:webHidden/>
              </w:rPr>
              <w:fldChar w:fldCharType="begin"/>
            </w:r>
            <w:r w:rsidR="00133D5E">
              <w:rPr>
                <w:noProof/>
                <w:webHidden/>
              </w:rPr>
              <w:instrText xml:space="preserve"> PAGEREF _Toc206305292 \h </w:instrText>
            </w:r>
            <w:r w:rsidR="00133D5E">
              <w:rPr>
                <w:noProof/>
                <w:webHidden/>
              </w:rPr>
            </w:r>
            <w:r w:rsidR="00133D5E">
              <w:rPr>
                <w:noProof/>
                <w:webHidden/>
              </w:rPr>
              <w:fldChar w:fldCharType="separate"/>
            </w:r>
            <w:r w:rsidR="00133D5E">
              <w:rPr>
                <w:noProof/>
                <w:webHidden/>
              </w:rPr>
              <w:t>5</w:t>
            </w:r>
            <w:r w:rsidR="00133D5E">
              <w:rPr>
                <w:noProof/>
                <w:webHidden/>
              </w:rPr>
              <w:fldChar w:fldCharType="end"/>
            </w:r>
          </w:hyperlink>
        </w:p>
        <w:p w14:paraId="61479202" w14:textId="18F814D3" w:rsidR="00133D5E" w:rsidRDefault="00574B7E">
          <w:pPr>
            <w:pStyle w:val="TM2"/>
            <w:rPr>
              <w:rFonts w:asciiTheme="minorHAnsi" w:eastAsiaTheme="minorEastAsia" w:hAnsiTheme="minorHAnsi" w:cstheme="minorBidi"/>
              <w:noProof/>
              <w:snapToGrid/>
              <w:kern w:val="2"/>
              <w:sz w:val="24"/>
              <w:szCs w:val="24"/>
              <w:lang w:val="en-US" w:eastAsia="en-US" w:bidi="ar-SA"/>
              <w14:ligatures w14:val="standardContextual"/>
            </w:rPr>
          </w:pPr>
          <w:hyperlink w:anchor="_Toc206305293" w:history="1">
            <w:r w:rsidR="00133D5E" w:rsidRPr="00C02640">
              <w:rPr>
                <w:rStyle w:val="Lienhypertexte"/>
                <w:noProof/>
              </w:rPr>
              <w:t>1.3</w:t>
            </w:r>
            <w:r w:rsidR="00133D5E">
              <w:rPr>
                <w:rFonts w:asciiTheme="minorHAnsi" w:eastAsiaTheme="minorEastAsia" w:hAnsiTheme="minorHAnsi" w:cstheme="minorBidi"/>
                <w:noProof/>
                <w:snapToGrid/>
                <w:kern w:val="2"/>
                <w:sz w:val="24"/>
                <w:szCs w:val="24"/>
                <w:lang w:val="en-US" w:eastAsia="en-US" w:bidi="ar-SA"/>
                <w14:ligatures w14:val="standardContextual"/>
              </w:rPr>
              <w:tab/>
            </w:r>
            <w:r w:rsidR="00133D5E" w:rsidRPr="00C02640">
              <w:rPr>
                <w:rStyle w:val="Lienhypertexte"/>
                <w:noProof/>
              </w:rPr>
              <w:t>Montant de l’enveloppe financière mise à disposition par l'administration contractante</w:t>
            </w:r>
            <w:r w:rsidR="00133D5E">
              <w:rPr>
                <w:noProof/>
                <w:webHidden/>
              </w:rPr>
              <w:tab/>
            </w:r>
            <w:r w:rsidR="00133D5E">
              <w:rPr>
                <w:noProof/>
                <w:webHidden/>
              </w:rPr>
              <w:fldChar w:fldCharType="begin"/>
            </w:r>
            <w:r w:rsidR="00133D5E">
              <w:rPr>
                <w:noProof/>
                <w:webHidden/>
              </w:rPr>
              <w:instrText xml:space="preserve"> PAGEREF _Toc206305293 \h </w:instrText>
            </w:r>
            <w:r w:rsidR="00133D5E">
              <w:rPr>
                <w:noProof/>
                <w:webHidden/>
              </w:rPr>
            </w:r>
            <w:r w:rsidR="00133D5E">
              <w:rPr>
                <w:noProof/>
                <w:webHidden/>
              </w:rPr>
              <w:fldChar w:fldCharType="separate"/>
            </w:r>
            <w:r w:rsidR="00133D5E">
              <w:rPr>
                <w:noProof/>
                <w:webHidden/>
              </w:rPr>
              <w:t>6</w:t>
            </w:r>
            <w:r w:rsidR="00133D5E">
              <w:rPr>
                <w:noProof/>
                <w:webHidden/>
              </w:rPr>
              <w:fldChar w:fldCharType="end"/>
            </w:r>
          </w:hyperlink>
        </w:p>
        <w:p w14:paraId="11B946E6" w14:textId="3BC3A315" w:rsidR="00133D5E" w:rsidRDefault="00574B7E">
          <w:pPr>
            <w:pStyle w:val="TM1"/>
            <w:rPr>
              <w:rFonts w:asciiTheme="minorHAnsi" w:eastAsiaTheme="minorEastAsia" w:hAnsiTheme="minorHAnsi" w:cstheme="minorBidi"/>
              <w:b w:val="0"/>
              <w:caps w:val="0"/>
              <w:noProof/>
              <w:snapToGrid/>
              <w:kern w:val="2"/>
              <w:sz w:val="24"/>
              <w:szCs w:val="24"/>
              <w:lang w:val="en-US" w:eastAsia="en-US" w:bidi="ar-SA"/>
              <w14:ligatures w14:val="standardContextual"/>
            </w:rPr>
          </w:pPr>
          <w:hyperlink w:anchor="_Toc206305294" w:history="1">
            <w:r w:rsidR="00133D5E" w:rsidRPr="00C02640">
              <w:rPr>
                <w:rStyle w:val="Lienhypertexte"/>
                <w:noProof/>
              </w:rPr>
              <w:t>2</w:t>
            </w:r>
            <w:r w:rsidR="00133D5E">
              <w:rPr>
                <w:rFonts w:asciiTheme="minorHAnsi" w:eastAsiaTheme="minorEastAsia" w:hAnsiTheme="minorHAnsi" w:cstheme="minorBidi"/>
                <w:b w:val="0"/>
                <w:caps w:val="0"/>
                <w:noProof/>
                <w:snapToGrid/>
                <w:kern w:val="2"/>
                <w:sz w:val="24"/>
                <w:szCs w:val="24"/>
                <w:lang w:val="en-US" w:eastAsia="en-US" w:bidi="ar-SA"/>
                <w14:ligatures w14:val="standardContextual"/>
              </w:rPr>
              <w:tab/>
            </w:r>
            <w:r w:rsidR="00133D5E" w:rsidRPr="00C02640">
              <w:rPr>
                <w:rStyle w:val="Lienhypertexte"/>
                <w:noProof/>
              </w:rPr>
              <w:t>Règles applicables au présent appel à propositions</w:t>
            </w:r>
            <w:r w:rsidR="00133D5E">
              <w:rPr>
                <w:noProof/>
                <w:webHidden/>
              </w:rPr>
              <w:tab/>
            </w:r>
            <w:r w:rsidR="00133D5E">
              <w:rPr>
                <w:noProof/>
                <w:webHidden/>
              </w:rPr>
              <w:fldChar w:fldCharType="begin"/>
            </w:r>
            <w:r w:rsidR="00133D5E">
              <w:rPr>
                <w:noProof/>
                <w:webHidden/>
              </w:rPr>
              <w:instrText xml:space="preserve"> PAGEREF _Toc206305294 \h </w:instrText>
            </w:r>
            <w:r w:rsidR="00133D5E">
              <w:rPr>
                <w:noProof/>
                <w:webHidden/>
              </w:rPr>
            </w:r>
            <w:r w:rsidR="00133D5E">
              <w:rPr>
                <w:noProof/>
                <w:webHidden/>
              </w:rPr>
              <w:fldChar w:fldCharType="separate"/>
            </w:r>
            <w:r w:rsidR="00133D5E">
              <w:rPr>
                <w:noProof/>
                <w:webHidden/>
              </w:rPr>
              <w:t>6</w:t>
            </w:r>
            <w:r w:rsidR="00133D5E">
              <w:rPr>
                <w:noProof/>
                <w:webHidden/>
              </w:rPr>
              <w:fldChar w:fldCharType="end"/>
            </w:r>
          </w:hyperlink>
        </w:p>
        <w:p w14:paraId="0BE195D0" w14:textId="49B48E66" w:rsidR="00133D5E" w:rsidRDefault="00574B7E">
          <w:pPr>
            <w:pStyle w:val="TM2"/>
            <w:rPr>
              <w:rFonts w:asciiTheme="minorHAnsi" w:eastAsiaTheme="minorEastAsia" w:hAnsiTheme="minorHAnsi" w:cstheme="minorBidi"/>
              <w:noProof/>
              <w:snapToGrid/>
              <w:kern w:val="2"/>
              <w:sz w:val="24"/>
              <w:szCs w:val="24"/>
              <w:lang w:val="en-US" w:eastAsia="en-US" w:bidi="ar-SA"/>
              <w14:ligatures w14:val="standardContextual"/>
            </w:rPr>
          </w:pPr>
          <w:hyperlink w:anchor="_Toc206305295" w:history="1">
            <w:r w:rsidR="00133D5E" w:rsidRPr="00C02640">
              <w:rPr>
                <w:rStyle w:val="Lienhypertexte"/>
                <w:noProof/>
              </w:rPr>
              <w:t>2.1</w:t>
            </w:r>
            <w:r w:rsidR="00133D5E">
              <w:rPr>
                <w:rFonts w:asciiTheme="minorHAnsi" w:eastAsiaTheme="minorEastAsia" w:hAnsiTheme="minorHAnsi" w:cstheme="minorBidi"/>
                <w:noProof/>
                <w:snapToGrid/>
                <w:kern w:val="2"/>
                <w:sz w:val="24"/>
                <w:szCs w:val="24"/>
                <w:lang w:val="en-US" w:eastAsia="en-US" w:bidi="ar-SA"/>
                <w14:ligatures w14:val="standardContextual"/>
              </w:rPr>
              <w:tab/>
            </w:r>
            <w:r w:rsidR="00133D5E" w:rsidRPr="00C02640">
              <w:rPr>
                <w:rStyle w:val="Lienhypertexte"/>
                <w:noProof/>
              </w:rPr>
              <w:t>Critères d’éligibilité</w:t>
            </w:r>
            <w:r w:rsidR="00133D5E">
              <w:rPr>
                <w:noProof/>
                <w:webHidden/>
              </w:rPr>
              <w:tab/>
            </w:r>
            <w:r w:rsidR="00133D5E">
              <w:rPr>
                <w:noProof/>
                <w:webHidden/>
              </w:rPr>
              <w:fldChar w:fldCharType="begin"/>
            </w:r>
            <w:r w:rsidR="00133D5E">
              <w:rPr>
                <w:noProof/>
                <w:webHidden/>
              </w:rPr>
              <w:instrText xml:space="preserve"> PAGEREF _Toc206305295 \h </w:instrText>
            </w:r>
            <w:r w:rsidR="00133D5E">
              <w:rPr>
                <w:noProof/>
                <w:webHidden/>
              </w:rPr>
            </w:r>
            <w:r w:rsidR="00133D5E">
              <w:rPr>
                <w:noProof/>
                <w:webHidden/>
              </w:rPr>
              <w:fldChar w:fldCharType="separate"/>
            </w:r>
            <w:r w:rsidR="00133D5E">
              <w:rPr>
                <w:noProof/>
                <w:webHidden/>
              </w:rPr>
              <w:t>6</w:t>
            </w:r>
            <w:r w:rsidR="00133D5E">
              <w:rPr>
                <w:noProof/>
                <w:webHidden/>
              </w:rPr>
              <w:fldChar w:fldCharType="end"/>
            </w:r>
          </w:hyperlink>
        </w:p>
        <w:p w14:paraId="683CFF23" w14:textId="4206B898" w:rsidR="00133D5E" w:rsidRDefault="00574B7E">
          <w:pPr>
            <w:pStyle w:val="TM3"/>
            <w:rPr>
              <w:rFonts w:asciiTheme="minorHAnsi" w:eastAsiaTheme="minorEastAsia" w:hAnsiTheme="minorHAnsi" w:cstheme="minorBidi"/>
              <w:snapToGrid/>
              <w:kern w:val="2"/>
              <w:sz w:val="24"/>
              <w:szCs w:val="24"/>
              <w:lang w:val="en-US" w:eastAsia="en-US" w:bidi="ar-SA"/>
              <w14:ligatures w14:val="standardContextual"/>
            </w:rPr>
          </w:pPr>
          <w:hyperlink w:anchor="_Toc206305296" w:history="1">
            <w:r w:rsidR="00133D5E" w:rsidRPr="00C02640">
              <w:rPr>
                <w:rStyle w:val="Lienhypertexte"/>
              </w:rPr>
              <w:t>2.1.1</w:t>
            </w:r>
            <w:r w:rsidR="00133D5E">
              <w:rPr>
                <w:rFonts w:asciiTheme="minorHAnsi" w:eastAsiaTheme="minorEastAsia" w:hAnsiTheme="minorHAnsi" w:cstheme="minorBidi"/>
                <w:snapToGrid/>
                <w:kern w:val="2"/>
                <w:sz w:val="24"/>
                <w:szCs w:val="24"/>
                <w:lang w:val="en-US" w:eastAsia="en-US" w:bidi="ar-SA"/>
                <w14:ligatures w14:val="standardContextual"/>
              </w:rPr>
              <w:tab/>
            </w:r>
            <w:r w:rsidR="00133D5E" w:rsidRPr="00C02640">
              <w:rPr>
                <w:rStyle w:val="Lienhypertexte"/>
              </w:rPr>
              <w:t>Éligibilité des demandeurs</w:t>
            </w:r>
            <w:r w:rsidR="00133D5E">
              <w:rPr>
                <w:webHidden/>
              </w:rPr>
              <w:tab/>
            </w:r>
            <w:r w:rsidR="00133D5E">
              <w:rPr>
                <w:webHidden/>
              </w:rPr>
              <w:fldChar w:fldCharType="begin"/>
            </w:r>
            <w:r w:rsidR="00133D5E">
              <w:rPr>
                <w:webHidden/>
              </w:rPr>
              <w:instrText xml:space="preserve"> PAGEREF _Toc206305296 \h </w:instrText>
            </w:r>
            <w:r w:rsidR="00133D5E">
              <w:rPr>
                <w:webHidden/>
              </w:rPr>
            </w:r>
            <w:r w:rsidR="00133D5E">
              <w:rPr>
                <w:webHidden/>
              </w:rPr>
              <w:fldChar w:fldCharType="separate"/>
            </w:r>
            <w:r w:rsidR="00133D5E">
              <w:rPr>
                <w:webHidden/>
              </w:rPr>
              <w:t>6</w:t>
            </w:r>
            <w:r w:rsidR="00133D5E">
              <w:rPr>
                <w:webHidden/>
              </w:rPr>
              <w:fldChar w:fldCharType="end"/>
            </w:r>
          </w:hyperlink>
        </w:p>
        <w:p w14:paraId="0714D2DC" w14:textId="5344C5CE" w:rsidR="00133D5E" w:rsidRDefault="00574B7E">
          <w:pPr>
            <w:pStyle w:val="TM3"/>
            <w:rPr>
              <w:rFonts w:asciiTheme="minorHAnsi" w:eastAsiaTheme="minorEastAsia" w:hAnsiTheme="minorHAnsi" w:cstheme="minorBidi"/>
              <w:snapToGrid/>
              <w:kern w:val="2"/>
              <w:sz w:val="24"/>
              <w:szCs w:val="24"/>
              <w:lang w:val="en-US" w:eastAsia="en-US" w:bidi="ar-SA"/>
              <w14:ligatures w14:val="standardContextual"/>
            </w:rPr>
          </w:pPr>
          <w:hyperlink w:anchor="_Toc206305297" w:history="1">
            <w:r w:rsidR="00133D5E" w:rsidRPr="00C02640">
              <w:rPr>
                <w:rStyle w:val="Lienhypertexte"/>
              </w:rPr>
              <w:t>2.1.2</w:t>
            </w:r>
            <w:r w:rsidR="00133D5E">
              <w:rPr>
                <w:rFonts w:asciiTheme="minorHAnsi" w:eastAsiaTheme="minorEastAsia" w:hAnsiTheme="minorHAnsi" w:cstheme="minorBidi"/>
                <w:snapToGrid/>
                <w:kern w:val="2"/>
                <w:sz w:val="24"/>
                <w:szCs w:val="24"/>
                <w:lang w:val="en-US" w:eastAsia="en-US" w:bidi="ar-SA"/>
                <w14:ligatures w14:val="standardContextual"/>
              </w:rPr>
              <w:tab/>
            </w:r>
            <w:r w:rsidR="00133D5E" w:rsidRPr="00C02640">
              <w:rPr>
                <w:rStyle w:val="Lienhypertexte"/>
              </w:rPr>
              <w:t>Actions éligibles : pour quelles actions une demande peut-elle être présentée ?</w:t>
            </w:r>
            <w:r w:rsidR="00133D5E">
              <w:rPr>
                <w:webHidden/>
              </w:rPr>
              <w:tab/>
            </w:r>
            <w:r w:rsidR="00133D5E">
              <w:rPr>
                <w:webHidden/>
              </w:rPr>
              <w:fldChar w:fldCharType="begin"/>
            </w:r>
            <w:r w:rsidR="00133D5E">
              <w:rPr>
                <w:webHidden/>
              </w:rPr>
              <w:instrText xml:space="preserve"> PAGEREF _Toc206305297 \h </w:instrText>
            </w:r>
            <w:r w:rsidR="00133D5E">
              <w:rPr>
                <w:webHidden/>
              </w:rPr>
            </w:r>
            <w:r w:rsidR="00133D5E">
              <w:rPr>
                <w:webHidden/>
              </w:rPr>
              <w:fldChar w:fldCharType="separate"/>
            </w:r>
            <w:r w:rsidR="00133D5E">
              <w:rPr>
                <w:webHidden/>
              </w:rPr>
              <w:t>7</w:t>
            </w:r>
            <w:r w:rsidR="00133D5E">
              <w:rPr>
                <w:webHidden/>
              </w:rPr>
              <w:fldChar w:fldCharType="end"/>
            </w:r>
          </w:hyperlink>
        </w:p>
        <w:p w14:paraId="44EA000A" w14:textId="1A8B8F38" w:rsidR="00133D5E" w:rsidRDefault="00574B7E">
          <w:pPr>
            <w:pStyle w:val="TM3"/>
            <w:rPr>
              <w:rFonts w:asciiTheme="minorHAnsi" w:eastAsiaTheme="minorEastAsia" w:hAnsiTheme="minorHAnsi" w:cstheme="minorBidi"/>
              <w:snapToGrid/>
              <w:kern w:val="2"/>
              <w:sz w:val="24"/>
              <w:szCs w:val="24"/>
              <w:lang w:val="en-US" w:eastAsia="en-US" w:bidi="ar-SA"/>
              <w14:ligatures w14:val="standardContextual"/>
            </w:rPr>
          </w:pPr>
          <w:hyperlink w:anchor="_Toc206305298" w:history="1">
            <w:r w:rsidR="00133D5E" w:rsidRPr="00C02640">
              <w:rPr>
                <w:rStyle w:val="Lienhypertexte"/>
              </w:rPr>
              <w:t>2.1.3</w:t>
            </w:r>
            <w:r w:rsidR="00133D5E">
              <w:rPr>
                <w:rFonts w:asciiTheme="minorHAnsi" w:eastAsiaTheme="minorEastAsia" w:hAnsiTheme="minorHAnsi" w:cstheme="minorBidi"/>
                <w:snapToGrid/>
                <w:kern w:val="2"/>
                <w:sz w:val="24"/>
                <w:szCs w:val="24"/>
                <w:lang w:val="en-US" w:eastAsia="en-US" w:bidi="ar-SA"/>
                <w14:ligatures w14:val="standardContextual"/>
              </w:rPr>
              <w:tab/>
            </w:r>
            <w:r w:rsidR="00133D5E" w:rsidRPr="00C02640">
              <w:rPr>
                <w:rStyle w:val="Lienhypertexte"/>
              </w:rPr>
              <w:t>Éligibilité des coûts : quels coûts peuvent être pris en compte ?</w:t>
            </w:r>
            <w:r w:rsidR="00133D5E">
              <w:rPr>
                <w:webHidden/>
              </w:rPr>
              <w:tab/>
            </w:r>
            <w:r w:rsidR="00133D5E">
              <w:rPr>
                <w:webHidden/>
              </w:rPr>
              <w:fldChar w:fldCharType="begin"/>
            </w:r>
            <w:r w:rsidR="00133D5E">
              <w:rPr>
                <w:webHidden/>
              </w:rPr>
              <w:instrText xml:space="preserve"> PAGEREF _Toc206305298 \h </w:instrText>
            </w:r>
            <w:r w:rsidR="00133D5E">
              <w:rPr>
                <w:webHidden/>
              </w:rPr>
            </w:r>
            <w:r w:rsidR="00133D5E">
              <w:rPr>
                <w:webHidden/>
              </w:rPr>
              <w:fldChar w:fldCharType="separate"/>
            </w:r>
            <w:r w:rsidR="00133D5E">
              <w:rPr>
                <w:webHidden/>
              </w:rPr>
              <w:t>9</w:t>
            </w:r>
            <w:r w:rsidR="00133D5E">
              <w:rPr>
                <w:webHidden/>
              </w:rPr>
              <w:fldChar w:fldCharType="end"/>
            </w:r>
          </w:hyperlink>
        </w:p>
        <w:p w14:paraId="6010495C" w14:textId="251B03D1" w:rsidR="00133D5E" w:rsidRDefault="00574B7E">
          <w:pPr>
            <w:pStyle w:val="TM2"/>
            <w:rPr>
              <w:rFonts w:asciiTheme="minorHAnsi" w:eastAsiaTheme="minorEastAsia" w:hAnsiTheme="minorHAnsi" w:cstheme="minorBidi"/>
              <w:noProof/>
              <w:snapToGrid/>
              <w:kern w:val="2"/>
              <w:sz w:val="24"/>
              <w:szCs w:val="24"/>
              <w:lang w:val="en-US" w:eastAsia="en-US" w:bidi="ar-SA"/>
              <w14:ligatures w14:val="standardContextual"/>
            </w:rPr>
          </w:pPr>
          <w:hyperlink w:anchor="_Toc206305299" w:history="1">
            <w:r w:rsidR="00133D5E" w:rsidRPr="00C02640">
              <w:rPr>
                <w:rStyle w:val="Lienhypertexte"/>
                <w:noProof/>
              </w:rPr>
              <w:t>2.2</w:t>
            </w:r>
            <w:r w:rsidR="00133D5E">
              <w:rPr>
                <w:rFonts w:asciiTheme="minorHAnsi" w:eastAsiaTheme="minorEastAsia" w:hAnsiTheme="minorHAnsi" w:cstheme="minorBidi"/>
                <w:noProof/>
                <w:snapToGrid/>
                <w:kern w:val="2"/>
                <w:sz w:val="24"/>
                <w:szCs w:val="24"/>
                <w:lang w:val="en-US" w:eastAsia="en-US" w:bidi="ar-SA"/>
                <w14:ligatures w14:val="standardContextual"/>
              </w:rPr>
              <w:tab/>
            </w:r>
            <w:r w:rsidR="00133D5E" w:rsidRPr="00C02640">
              <w:rPr>
                <w:rStyle w:val="Lienhypertexte"/>
                <w:noProof/>
              </w:rPr>
              <w:t>Présentation de la demande et procédures à suivre</w:t>
            </w:r>
            <w:r w:rsidR="00133D5E">
              <w:rPr>
                <w:noProof/>
                <w:webHidden/>
              </w:rPr>
              <w:tab/>
            </w:r>
            <w:r w:rsidR="00133D5E">
              <w:rPr>
                <w:noProof/>
                <w:webHidden/>
              </w:rPr>
              <w:fldChar w:fldCharType="begin"/>
            </w:r>
            <w:r w:rsidR="00133D5E">
              <w:rPr>
                <w:noProof/>
                <w:webHidden/>
              </w:rPr>
              <w:instrText xml:space="preserve"> PAGEREF _Toc206305299 \h </w:instrText>
            </w:r>
            <w:r w:rsidR="00133D5E">
              <w:rPr>
                <w:noProof/>
                <w:webHidden/>
              </w:rPr>
            </w:r>
            <w:r w:rsidR="00133D5E">
              <w:rPr>
                <w:noProof/>
                <w:webHidden/>
              </w:rPr>
              <w:fldChar w:fldCharType="separate"/>
            </w:r>
            <w:r w:rsidR="00133D5E">
              <w:rPr>
                <w:noProof/>
                <w:webHidden/>
              </w:rPr>
              <w:t>10</w:t>
            </w:r>
            <w:r w:rsidR="00133D5E">
              <w:rPr>
                <w:noProof/>
                <w:webHidden/>
              </w:rPr>
              <w:fldChar w:fldCharType="end"/>
            </w:r>
          </w:hyperlink>
        </w:p>
        <w:p w14:paraId="6BDB446E" w14:textId="548C1E59" w:rsidR="00133D5E" w:rsidRDefault="00574B7E">
          <w:pPr>
            <w:pStyle w:val="TM3"/>
            <w:rPr>
              <w:rFonts w:asciiTheme="minorHAnsi" w:eastAsiaTheme="minorEastAsia" w:hAnsiTheme="minorHAnsi" w:cstheme="minorBidi"/>
              <w:snapToGrid/>
              <w:kern w:val="2"/>
              <w:sz w:val="24"/>
              <w:szCs w:val="24"/>
              <w:lang w:val="en-US" w:eastAsia="en-US" w:bidi="ar-SA"/>
              <w14:ligatures w14:val="standardContextual"/>
            </w:rPr>
          </w:pPr>
          <w:hyperlink w:anchor="_Toc206305300" w:history="1">
            <w:r w:rsidR="00133D5E" w:rsidRPr="00C02640">
              <w:rPr>
                <w:rStyle w:val="Lienhypertexte"/>
              </w:rPr>
              <w:t>2.2.1</w:t>
            </w:r>
            <w:r w:rsidR="00133D5E">
              <w:rPr>
                <w:rFonts w:asciiTheme="minorHAnsi" w:eastAsiaTheme="minorEastAsia" w:hAnsiTheme="minorHAnsi" w:cstheme="minorBidi"/>
                <w:snapToGrid/>
                <w:kern w:val="2"/>
                <w:sz w:val="24"/>
                <w:szCs w:val="24"/>
                <w:lang w:val="en-US" w:eastAsia="en-US" w:bidi="ar-SA"/>
                <w14:ligatures w14:val="standardContextual"/>
              </w:rPr>
              <w:tab/>
            </w:r>
            <w:r w:rsidR="00133D5E" w:rsidRPr="00C02640">
              <w:rPr>
                <w:rStyle w:val="Lienhypertexte"/>
              </w:rPr>
              <w:t>Formulaires de demande</w:t>
            </w:r>
            <w:r w:rsidR="00133D5E">
              <w:rPr>
                <w:webHidden/>
              </w:rPr>
              <w:tab/>
            </w:r>
            <w:r w:rsidR="00133D5E">
              <w:rPr>
                <w:webHidden/>
              </w:rPr>
              <w:fldChar w:fldCharType="begin"/>
            </w:r>
            <w:r w:rsidR="00133D5E">
              <w:rPr>
                <w:webHidden/>
              </w:rPr>
              <w:instrText xml:space="preserve"> PAGEREF _Toc206305300 \h </w:instrText>
            </w:r>
            <w:r w:rsidR="00133D5E">
              <w:rPr>
                <w:webHidden/>
              </w:rPr>
            </w:r>
            <w:r w:rsidR="00133D5E">
              <w:rPr>
                <w:webHidden/>
              </w:rPr>
              <w:fldChar w:fldCharType="separate"/>
            </w:r>
            <w:r w:rsidR="00133D5E">
              <w:rPr>
                <w:webHidden/>
              </w:rPr>
              <w:t>10</w:t>
            </w:r>
            <w:r w:rsidR="00133D5E">
              <w:rPr>
                <w:webHidden/>
              </w:rPr>
              <w:fldChar w:fldCharType="end"/>
            </w:r>
          </w:hyperlink>
        </w:p>
        <w:p w14:paraId="55DD3362" w14:textId="0B64F8BB" w:rsidR="00133D5E" w:rsidRDefault="00574B7E">
          <w:pPr>
            <w:pStyle w:val="TM3"/>
            <w:rPr>
              <w:rFonts w:asciiTheme="minorHAnsi" w:eastAsiaTheme="minorEastAsia" w:hAnsiTheme="minorHAnsi" w:cstheme="minorBidi"/>
              <w:snapToGrid/>
              <w:kern w:val="2"/>
              <w:sz w:val="24"/>
              <w:szCs w:val="24"/>
              <w:lang w:val="en-US" w:eastAsia="en-US" w:bidi="ar-SA"/>
              <w14:ligatures w14:val="standardContextual"/>
            </w:rPr>
          </w:pPr>
          <w:hyperlink w:anchor="_Toc206305301" w:history="1">
            <w:r w:rsidR="00133D5E" w:rsidRPr="00C02640">
              <w:rPr>
                <w:rStyle w:val="Lienhypertexte"/>
              </w:rPr>
              <w:t>2.2.2</w:t>
            </w:r>
            <w:r w:rsidR="00133D5E">
              <w:rPr>
                <w:rFonts w:asciiTheme="minorHAnsi" w:eastAsiaTheme="minorEastAsia" w:hAnsiTheme="minorHAnsi" w:cstheme="minorBidi"/>
                <w:snapToGrid/>
                <w:kern w:val="2"/>
                <w:sz w:val="24"/>
                <w:szCs w:val="24"/>
                <w:lang w:val="en-US" w:eastAsia="en-US" w:bidi="ar-SA"/>
                <w14:ligatures w14:val="standardContextual"/>
              </w:rPr>
              <w:tab/>
            </w:r>
            <w:r w:rsidR="00133D5E" w:rsidRPr="00C02640">
              <w:rPr>
                <w:rStyle w:val="Lienhypertexte"/>
              </w:rPr>
              <w:t>Où et comment envoyer les demandes ?</w:t>
            </w:r>
            <w:r w:rsidR="00133D5E">
              <w:rPr>
                <w:webHidden/>
              </w:rPr>
              <w:tab/>
            </w:r>
            <w:r w:rsidR="00133D5E">
              <w:rPr>
                <w:webHidden/>
              </w:rPr>
              <w:fldChar w:fldCharType="begin"/>
            </w:r>
            <w:r w:rsidR="00133D5E">
              <w:rPr>
                <w:webHidden/>
              </w:rPr>
              <w:instrText xml:space="preserve"> PAGEREF _Toc206305301 \h </w:instrText>
            </w:r>
            <w:r w:rsidR="00133D5E">
              <w:rPr>
                <w:webHidden/>
              </w:rPr>
            </w:r>
            <w:r w:rsidR="00133D5E">
              <w:rPr>
                <w:webHidden/>
              </w:rPr>
              <w:fldChar w:fldCharType="separate"/>
            </w:r>
            <w:r w:rsidR="00133D5E">
              <w:rPr>
                <w:webHidden/>
              </w:rPr>
              <w:t>11</w:t>
            </w:r>
            <w:r w:rsidR="00133D5E">
              <w:rPr>
                <w:webHidden/>
              </w:rPr>
              <w:fldChar w:fldCharType="end"/>
            </w:r>
          </w:hyperlink>
        </w:p>
        <w:p w14:paraId="22092785" w14:textId="0AB3AFB3" w:rsidR="00133D5E" w:rsidRDefault="00574B7E">
          <w:pPr>
            <w:pStyle w:val="TM3"/>
            <w:rPr>
              <w:rFonts w:asciiTheme="minorHAnsi" w:eastAsiaTheme="minorEastAsia" w:hAnsiTheme="minorHAnsi" w:cstheme="minorBidi"/>
              <w:snapToGrid/>
              <w:kern w:val="2"/>
              <w:sz w:val="24"/>
              <w:szCs w:val="24"/>
              <w:lang w:val="en-US" w:eastAsia="en-US" w:bidi="ar-SA"/>
              <w14:ligatures w14:val="standardContextual"/>
            </w:rPr>
          </w:pPr>
          <w:hyperlink w:anchor="_Toc206305302" w:history="1">
            <w:r w:rsidR="00133D5E" w:rsidRPr="00C02640">
              <w:rPr>
                <w:rStyle w:val="Lienhypertexte"/>
              </w:rPr>
              <w:t>2.2.3</w:t>
            </w:r>
            <w:r w:rsidR="00133D5E">
              <w:rPr>
                <w:rFonts w:asciiTheme="minorHAnsi" w:eastAsiaTheme="minorEastAsia" w:hAnsiTheme="minorHAnsi" w:cstheme="minorBidi"/>
                <w:snapToGrid/>
                <w:kern w:val="2"/>
                <w:sz w:val="24"/>
                <w:szCs w:val="24"/>
                <w:lang w:val="en-US" w:eastAsia="en-US" w:bidi="ar-SA"/>
                <w14:ligatures w14:val="standardContextual"/>
              </w:rPr>
              <w:tab/>
            </w:r>
            <w:r w:rsidR="00133D5E" w:rsidRPr="00C02640">
              <w:rPr>
                <w:rStyle w:val="Lienhypertexte"/>
              </w:rPr>
              <w:t>Autres renseignements sur les demandes</w:t>
            </w:r>
            <w:r w:rsidR="00133D5E">
              <w:rPr>
                <w:webHidden/>
              </w:rPr>
              <w:tab/>
            </w:r>
            <w:r w:rsidR="00133D5E">
              <w:rPr>
                <w:webHidden/>
              </w:rPr>
              <w:fldChar w:fldCharType="begin"/>
            </w:r>
            <w:r w:rsidR="00133D5E">
              <w:rPr>
                <w:webHidden/>
              </w:rPr>
              <w:instrText xml:space="preserve"> PAGEREF _Toc206305302 \h </w:instrText>
            </w:r>
            <w:r w:rsidR="00133D5E">
              <w:rPr>
                <w:webHidden/>
              </w:rPr>
            </w:r>
            <w:r w:rsidR="00133D5E">
              <w:rPr>
                <w:webHidden/>
              </w:rPr>
              <w:fldChar w:fldCharType="separate"/>
            </w:r>
            <w:r w:rsidR="00133D5E">
              <w:rPr>
                <w:webHidden/>
              </w:rPr>
              <w:t>11</w:t>
            </w:r>
            <w:r w:rsidR="00133D5E">
              <w:rPr>
                <w:webHidden/>
              </w:rPr>
              <w:fldChar w:fldCharType="end"/>
            </w:r>
          </w:hyperlink>
        </w:p>
        <w:p w14:paraId="543DE8E4" w14:textId="75374C16" w:rsidR="00133D5E" w:rsidRDefault="00574B7E">
          <w:pPr>
            <w:pStyle w:val="TM2"/>
            <w:rPr>
              <w:rFonts w:asciiTheme="minorHAnsi" w:eastAsiaTheme="minorEastAsia" w:hAnsiTheme="minorHAnsi" w:cstheme="minorBidi"/>
              <w:noProof/>
              <w:snapToGrid/>
              <w:kern w:val="2"/>
              <w:sz w:val="24"/>
              <w:szCs w:val="24"/>
              <w:lang w:val="en-US" w:eastAsia="en-US" w:bidi="ar-SA"/>
              <w14:ligatures w14:val="standardContextual"/>
            </w:rPr>
          </w:pPr>
          <w:hyperlink w:anchor="_Toc206305303" w:history="1">
            <w:r w:rsidR="00133D5E" w:rsidRPr="00C02640">
              <w:rPr>
                <w:rStyle w:val="Lienhypertexte"/>
                <w:noProof/>
              </w:rPr>
              <w:t>2.3</w:t>
            </w:r>
            <w:r w:rsidR="00133D5E">
              <w:rPr>
                <w:rFonts w:asciiTheme="minorHAnsi" w:eastAsiaTheme="minorEastAsia" w:hAnsiTheme="minorHAnsi" w:cstheme="minorBidi"/>
                <w:noProof/>
                <w:snapToGrid/>
                <w:kern w:val="2"/>
                <w:sz w:val="24"/>
                <w:szCs w:val="24"/>
                <w:lang w:val="en-US" w:eastAsia="en-US" w:bidi="ar-SA"/>
                <w14:ligatures w14:val="standardContextual"/>
              </w:rPr>
              <w:tab/>
            </w:r>
            <w:r w:rsidR="00133D5E" w:rsidRPr="00C02640">
              <w:rPr>
                <w:rStyle w:val="Lienhypertexte"/>
                <w:noProof/>
              </w:rPr>
              <w:t>Évaluation et sélection des demandes</w:t>
            </w:r>
            <w:r w:rsidR="00133D5E">
              <w:rPr>
                <w:noProof/>
                <w:webHidden/>
              </w:rPr>
              <w:tab/>
            </w:r>
            <w:r w:rsidR="00133D5E">
              <w:rPr>
                <w:noProof/>
                <w:webHidden/>
              </w:rPr>
              <w:fldChar w:fldCharType="begin"/>
            </w:r>
            <w:r w:rsidR="00133D5E">
              <w:rPr>
                <w:noProof/>
                <w:webHidden/>
              </w:rPr>
              <w:instrText xml:space="preserve"> PAGEREF _Toc206305303 \h </w:instrText>
            </w:r>
            <w:r w:rsidR="00133D5E">
              <w:rPr>
                <w:noProof/>
                <w:webHidden/>
              </w:rPr>
            </w:r>
            <w:r w:rsidR="00133D5E">
              <w:rPr>
                <w:noProof/>
                <w:webHidden/>
              </w:rPr>
              <w:fldChar w:fldCharType="separate"/>
            </w:r>
            <w:r w:rsidR="00133D5E">
              <w:rPr>
                <w:noProof/>
                <w:webHidden/>
              </w:rPr>
              <w:t>11</w:t>
            </w:r>
            <w:r w:rsidR="00133D5E">
              <w:rPr>
                <w:noProof/>
                <w:webHidden/>
              </w:rPr>
              <w:fldChar w:fldCharType="end"/>
            </w:r>
          </w:hyperlink>
        </w:p>
        <w:p w14:paraId="661C48EB" w14:textId="694D693D" w:rsidR="00133D5E" w:rsidRDefault="00574B7E">
          <w:pPr>
            <w:pStyle w:val="TM2"/>
            <w:rPr>
              <w:rFonts w:asciiTheme="minorHAnsi" w:eastAsiaTheme="minorEastAsia" w:hAnsiTheme="minorHAnsi" w:cstheme="minorBidi"/>
              <w:noProof/>
              <w:snapToGrid/>
              <w:kern w:val="2"/>
              <w:sz w:val="24"/>
              <w:szCs w:val="24"/>
              <w:lang w:val="en-US" w:eastAsia="en-US" w:bidi="ar-SA"/>
              <w14:ligatures w14:val="standardContextual"/>
            </w:rPr>
          </w:pPr>
          <w:hyperlink w:anchor="_Toc206305304" w:history="1">
            <w:r w:rsidR="00133D5E" w:rsidRPr="00C02640">
              <w:rPr>
                <w:rStyle w:val="Lienhypertexte"/>
                <w:noProof/>
              </w:rPr>
              <w:t>2.4</w:t>
            </w:r>
            <w:r w:rsidR="00133D5E">
              <w:rPr>
                <w:rFonts w:asciiTheme="minorHAnsi" w:eastAsiaTheme="minorEastAsia" w:hAnsiTheme="minorHAnsi" w:cstheme="minorBidi"/>
                <w:noProof/>
                <w:snapToGrid/>
                <w:kern w:val="2"/>
                <w:sz w:val="24"/>
                <w:szCs w:val="24"/>
                <w:lang w:val="en-US" w:eastAsia="en-US" w:bidi="ar-SA"/>
                <w14:ligatures w14:val="standardContextual"/>
              </w:rPr>
              <w:tab/>
            </w:r>
            <w:r w:rsidR="00133D5E" w:rsidRPr="00C02640">
              <w:rPr>
                <w:rStyle w:val="Lienhypertexte"/>
                <w:noProof/>
              </w:rPr>
              <w:t>Notification de la décision de l'administration contractante</w:t>
            </w:r>
            <w:r w:rsidR="00133D5E">
              <w:rPr>
                <w:noProof/>
                <w:webHidden/>
              </w:rPr>
              <w:tab/>
            </w:r>
            <w:r w:rsidR="00133D5E">
              <w:rPr>
                <w:noProof/>
                <w:webHidden/>
              </w:rPr>
              <w:fldChar w:fldCharType="begin"/>
            </w:r>
            <w:r w:rsidR="00133D5E">
              <w:rPr>
                <w:noProof/>
                <w:webHidden/>
              </w:rPr>
              <w:instrText xml:space="preserve"> PAGEREF _Toc206305304 \h </w:instrText>
            </w:r>
            <w:r w:rsidR="00133D5E">
              <w:rPr>
                <w:noProof/>
                <w:webHidden/>
              </w:rPr>
            </w:r>
            <w:r w:rsidR="00133D5E">
              <w:rPr>
                <w:noProof/>
                <w:webHidden/>
              </w:rPr>
              <w:fldChar w:fldCharType="separate"/>
            </w:r>
            <w:r w:rsidR="00133D5E">
              <w:rPr>
                <w:noProof/>
                <w:webHidden/>
              </w:rPr>
              <w:t>15</w:t>
            </w:r>
            <w:r w:rsidR="00133D5E">
              <w:rPr>
                <w:noProof/>
                <w:webHidden/>
              </w:rPr>
              <w:fldChar w:fldCharType="end"/>
            </w:r>
          </w:hyperlink>
        </w:p>
        <w:p w14:paraId="66265442" w14:textId="6449434B" w:rsidR="00133D5E" w:rsidRDefault="00574B7E">
          <w:pPr>
            <w:pStyle w:val="TM3"/>
            <w:rPr>
              <w:rFonts w:asciiTheme="minorHAnsi" w:eastAsiaTheme="minorEastAsia" w:hAnsiTheme="minorHAnsi" w:cstheme="minorBidi"/>
              <w:snapToGrid/>
              <w:kern w:val="2"/>
              <w:sz w:val="24"/>
              <w:szCs w:val="24"/>
              <w:lang w:val="en-US" w:eastAsia="en-US" w:bidi="ar-SA"/>
              <w14:ligatures w14:val="standardContextual"/>
            </w:rPr>
          </w:pPr>
          <w:hyperlink w:anchor="_Toc206305305" w:history="1">
            <w:r w:rsidR="00133D5E" w:rsidRPr="00C02640">
              <w:rPr>
                <w:rStyle w:val="Lienhypertexte"/>
              </w:rPr>
              <w:t>2.4.1</w:t>
            </w:r>
            <w:r w:rsidR="00133D5E">
              <w:rPr>
                <w:rFonts w:asciiTheme="minorHAnsi" w:eastAsiaTheme="minorEastAsia" w:hAnsiTheme="minorHAnsi" w:cstheme="minorBidi"/>
                <w:snapToGrid/>
                <w:kern w:val="2"/>
                <w:sz w:val="24"/>
                <w:szCs w:val="24"/>
                <w:lang w:val="en-US" w:eastAsia="en-US" w:bidi="ar-SA"/>
                <w14:ligatures w14:val="standardContextual"/>
              </w:rPr>
              <w:tab/>
            </w:r>
            <w:r w:rsidR="00133D5E" w:rsidRPr="00C02640">
              <w:rPr>
                <w:rStyle w:val="Lienhypertexte"/>
              </w:rPr>
              <w:t>Contenu de la décision</w:t>
            </w:r>
            <w:r w:rsidR="00133D5E">
              <w:rPr>
                <w:webHidden/>
              </w:rPr>
              <w:tab/>
            </w:r>
            <w:r w:rsidR="00133D5E">
              <w:rPr>
                <w:webHidden/>
              </w:rPr>
              <w:fldChar w:fldCharType="begin"/>
            </w:r>
            <w:r w:rsidR="00133D5E">
              <w:rPr>
                <w:webHidden/>
              </w:rPr>
              <w:instrText xml:space="preserve"> PAGEREF _Toc206305305 \h </w:instrText>
            </w:r>
            <w:r w:rsidR="00133D5E">
              <w:rPr>
                <w:webHidden/>
              </w:rPr>
            </w:r>
            <w:r w:rsidR="00133D5E">
              <w:rPr>
                <w:webHidden/>
              </w:rPr>
              <w:fldChar w:fldCharType="separate"/>
            </w:r>
            <w:r w:rsidR="00133D5E">
              <w:rPr>
                <w:webHidden/>
              </w:rPr>
              <w:t>15</w:t>
            </w:r>
            <w:r w:rsidR="00133D5E">
              <w:rPr>
                <w:webHidden/>
              </w:rPr>
              <w:fldChar w:fldCharType="end"/>
            </w:r>
          </w:hyperlink>
        </w:p>
        <w:p w14:paraId="677B4F9A" w14:textId="5CA37533" w:rsidR="00133D5E" w:rsidRDefault="00574B7E">
          <w:pPr>
            <w:pStyle w:val="TM3"/>
            <w:rPr>
              <w:rFonts w:asciiTheme="minorHAnsi" w:eastAsiaTheme="minorEastAsia" w:hAnsiTheme="minorHAnsi" w:cstheme="minorBidi"/>
              <w:snapToGrid/>
              <w:kern w:val="2"/>
              <w:sz w:val="24"/>
              <w:szCs w:val="24"/>
              <w:lang w:val="en-US" w:eastAsia="en-US" w:bidi="ar-SA"/>
              <w14:ligatures w14:val="standardContextual"/>
            </w:rPr>
          </w:pPr>
          <w:hyperlink w:anchor="_Toc206305306" w:history="1">
            <w:r w:rsidR="00133D5E" w:rsidRPr="00C02640">
              <w:rPr>
                <w:rStyle w:val="Lienhypertexte"/>
              </w:rPr>
              <w:t>2.4.2</w:t>
            </w:r>
            <w:r w:rsidR="00133D5E">
              <w:rPr>
                <w:rFonts w:asciiTheme="minorHAnsi" w:eastAsiaTheme="minorEastAsia" w:hAnsiTheme="minorHAnsi" w:cstheme="minorBidi"/>
                <w:snapToGrid/>
                <w:kern w:val="2"/>
                <w:sz w:val="24"/>
                <w:szCs w:val="24"/>
                <w:lang w:val="en-US" w:eastAsia="en-US" w:bidi="ar-SA"/>
                <w14:ligatures w14:val="standardContextual"/>
              </w:rPr>
              <w:tab/>
            </w:r>
            <w:r w:rsidR="00133D5E" w:rsidRPr="00C02640">
              <w:rPr>
                <w:rStyle w:val="Lienhypertexte"/>
              </w:rPr>
              <w:t>Calendrier indicatif</w:t>
            </w:r>
            <w:r w:rsidR="00133D5E">
              <w:rPr>
                <w:webHidden/>
              </w:rPr>
              <w:tab/>
            </w:r>
            <w:r w:rsidR="00133D5E">
              <w:rPr>
                <w:webHidden/>
              </w:rPr>
              <w:fldChar w:fldCharType="begin"/>
            </w:r>
            <w:r w:rsidR="00133D5E">
              <w:rPr>
                <w:webHidden/>
              </w:rPr>
              <w:instrText xml:space="preserve"> PAGEREF _Toc206305306 \h </w:instrText>
            </w:r>
            <w:r w:rsidR="00133D5E">
              <w:rPr>
                <w:webHidden/>
              </w:rPr>
            </w:r>
            <w:r w:rsidR="00133D5E">
              <w:rPr>
                <w:webHidden/>
              </w:rPr>
              <w:fldChar w:fldCharType="separate"/>
            </w:r>
            <w:r w:rsidR="00133D5E">
              <w:rPr>
                <w:webHidden/>
              </w:rPr>
              <w:t>15</w:t>
            </w:r>
            <w:r w:rsidR="00133D5E">
              <w:rPr>
                <w:webHidden/>
              </w:rPr>
              <w:fldChar w:fldCharType="end"/>
            </w:r>
          </w:hyperlink>
        </w:p>
        <w:p w14:paraId="00A9A8CE" w14:textId="3190E3F8" w:rsidR="00133D5E" w:rsidRDefault="00574B7E">
          <w:pPr>
            <w:pStyle w:val="TM2"/>
            <w:rPr>
              <w:rFonts w:asciiTheme="minorHAnsi" w:eastAsiaTheme="minorEastAsia" w:hAnsiTheme="minorHAnsi" w:cstheme="minorBidi"/>
              <w:noProof/>
              <w:snapToGrid/>
              <w:kern w:val="2"/>
              <w:sz w:val="24"/>
              <w:szCs w:val="24"/>
              <w:lang w:val="en-US" w:eastAsia="en-US" w:bidi="ar-SA"/>
              <w14:ligatures w14:val="standardContextual"/>
            </w:rPr>
          </w:pPr>
          <w:hyperlink w:anchor="_Toc206305307" w:history="1">
            <w:r w:rsidR="00133D5E" w:rsidRPr="00C02640">
              <w:rPr>
                <w:rStyle w:val="Lienhypertexte"/>
                <w:noProof/>
              </w:rPr>
              <w:t>2.5</w:t>
            </w:r>
            <w:r w:rsidR="00133D5E">
              <w:rPr>
                <w:rFonts w:asciiTheme="minorHAnsi" w:eastAsiaTheme="minorEastAsia" w:hAnsiTheme="minorHAnsi" w:cstheme="minorBidi"/>
                <w:noProof/>
                <w:snapToGrid/>
                <w:kern w:val="2"/>
                <w:sz w:val="24"/>
                <w:szCs w:val="24"/>
                <w:lang w:val="en-US" w:eastAsia="en-US" w:bidi="ar-SA"/>
                <w14:ligatures w14:val="standardContextual"/>
              </w:rPr>
              <w:tab/>
            </w:r>
            <w:r w:rsidR="00133D5E" w:rsidRPr="00C02640">
              <w:rPr>
                <w:rStyle w:val="Lienhypertexte"/>
                <w:noProof/>
              </w:rPr>
              <w:t>Conditions de la mise en œuvre après la décision de l'administration contractante d'attribuer une subvention</w:t>
            </w:r>
            <w:r w:rsidR="00133D5E">
              <w:rPr>
                <w:noProof/>
                <w:webHidden/>
              </w:rPr>
              <w:tab/>
            </w:r>
            <w:r w:rsidR="00133D5E">
              <w:rPr>
                <w:noProof/>
                <w:webHidden/>
              </w:rPr>
              <w:fldChar w:fldCharType="begin"/>
            </w:r>
            <w:r w:rsidR="00133D5E">
              <w:rPr>
                <w:noProof/>
                <w:webHidden/>
              </w:rPr>
              <w:instrText xml:space="preserve"> PAGEREF _Toc206305307 \h </w:instrText>
            </w:r>
            <w:r w:rsidR="00133D5E">
              <w:rPr>
                <w:noProof/>
                <w:webHidden/>
              </w:rPr>
            </w:r>
            <w:r w:rsidR="00133D5E">
              <w:rPr>
                <w:noProof/>
                <w:webHidden/>
              </w:rPr>
              <w:fldChar w:fldCharType="separate"/>
            </w:r>
            <w:r w:rsidR="00133D5E">
              <w:rPr>
                <w:noProof/>
                <w:webHidden/>
              </w:rPr>
              <w:t>16</w:t>
            </w:r>
            <w:r w:rsidR="00133D5E">
              <w:rPr>
                <w:noProof/>
                <w:webHidden/>
              </w:rPr>
              <w:fldChar w:fldCharType="end"/>
            </w:r>
          </w:hyperlink>
        </w:p>
        <w:p w14:paraId="07BDA2DB" w14:textId="2419432F" w:rsidR="00133D5E" w:rsidRDefault="00574B7E">
          <w:pPr>
            <w:pStyle w:val="TM1"/>
            <w:rPr>
              <w:rFonts w:asciiTheme="minorHAnsi" w:eastAsiaTheme="minorEastAsia" w:hAnsiTheme="minorHAnsi" w:cstheme="minorBidi"/>
              <w:b w:val="0"/>
              <w:caps w:val="0"/>
              <w:noProof/>
              <w:snapToGrid/>
              <w:kern w:val="2"/>
              <w:sz w:val="24"/>
              <w:szCs w:val="24"/>
              <w:lang w:val="en-US" w:eastAsia="en-US" w:bidi="ar-SA"/>
              <w14:ligatures w14:val="standardContextual"/>
            </w:rPr>
          </w:pPr>
          <w:hyperlink w:anchor="_Toc206305308" w:history="1">
            <w:r w:rsidR="00133D5E" w:rsidRPr="00C02640">
              <w:rPr>
                <w:rStyle w:val="Lienhypertexte"/>
                <w:noProof/>
              </w:rPr>
              <w:t>3</w:t>
            </w:r>
            <w:r w:rsidR="00133D5E">
              <w:rPr>
                <w:rFonts w:asciiTheme="minorHAnsi" w:eastAsiaTheme="minorEastAsia" w:hAnsiTheme="minorHAnsi" w:cstheme="minorBidi"/>
                <w:b w:val="0"/>
                <w:caps w:val="0"/>
                <w:noProof/>
                <w:snapToGrid/>
                <w:kern w:val="2"/>
                <w:sz w:val="24"/>
                <w:szCs w:val="24"/>
                <w:lang w:val="en-US" w:eastAsia="en-US" w:bidi="ar-SA"/>
                <w14:ligatures w14:val="standardContextual"/>
              </w:rPr>
              <w:tab/>
            </w:r>
            <w:r w:rsidR="00133D5E" w:rsidRPr="00C02640">
              <w:rPr>
                <w:rStyle w:val="Lienhypertexte"/>
                <w:noProof/>
              </w:rPr>
              <w:t>LISTE DES ANNEXES</w:t>
            </w:r>
            <w:r w:rsidR="00133D5E">
              <w:rPr>
                <w:noProof/>
                <w:webHidden/>
              </w:rPr>
              <w:tab/>
            </w:r>
            <w:r w:rsidR="00133D5E">
              <w:rPr>
                <w:noProof/>
                <w:webHidden/>
              </w:rPr>
              <w:fldChar w:fldCharType="begin"/>
            </w:r>
            <w:r w:rsidR="00133D5E">
              <w:rPr>
                <w:noProof/>
                <w:webHidden/>
              </w:rPr>
              <w:instrText xml:space="preserve"> PAGEREF _Toc206305308 \h </w:instrText>
            </w:r>
            <w:r w:rsidR="00133D5E">
              <w:rPr>
                <w:noProof/>
                <w:webHidden/>
              </w:rPr>
            </w:r>
            <w:r w:rsidR="00133D5E">
              <w:rPr>
                <w:noProof/>
                <w:webHidden/>
              </w:rPr>
              <w:fldChar w:fldCharType="separate"/>
            </w:r>
            <w:r w:rsidR="00133D5E">
              <w:rPr>
                <w:noProof/>
                <w:webHidden/>
              </w:rPr>
              <w:t>17</w:t>
            </w:r>
            <w:r w:rsidR="00133D5E">
              <w:rPr>
                <w:noProof/>
                <w:webHidden/>
              </w:rPr>
              <w:fldChar w:fldCharType="end"/>
            </w:r>
          </w:hyperlink>
        </w:p>
        <w:p w14:paraId="0382D01D" w14:textId="77777777" w:rsidR="0010598C" w:rsidRDefault="0010598C" w:rsidP="0010598C">
          <w:r>
            <w:rPr>
              <w:b/>
              <w:bCs/>
              <w:noProof/>
            </w:rPr>
            <w:fldChar w:fldCharType="end"/>
          </w:r>
        </w:p>
      </w:sdtContent>
    </w:sdt>
    <w:p w14:paraId="4C769F62" w14:textId="77777777" w:rsidR="0010598C" w:rsidRPr="0035146B" w:rsidRDefault="0010598C" w:rsidP="0010598C">
      <w:pPr>
        <w:rPr>
          <w:noProof/>
          <w:snapToGrid/>
          <w:sz w:val="28"/>
          <w:szCs w:val="28"/>
        </w:rPr>
      </w:pPr>
    </w:p>
    <w:p w14:paraId="7DCD4AF0" w14:textId="77777777" w:rsidR="0010598C" w:rsidRPr="0035146B" w:rsidRDefault="0010598C" w:rsidP="0010598C">
      <w:pPr>
        <w:tabs>
          <w:tab w:val="left" w:pos="2445"/>
        </w:tabs>
        <w:rPr>
          <w:sz w:val="28"/>
          <w:szCs w:val="28"/>
        </w:rPr>
      </w:pPr>
      <w:r w:rsidRPr="0035146B">
        <w:rPr>
          <w:sz w:val="28"/>
          <w:szCs w:val="28"/>
        </w:rPr>
        <w:tab/>
      </w:r>
    </w:p>
    <w:p w14:paraId="47C0DF4F" w14:textId="77777777" w:rsidR="0010598C" w:rsidRPr="0035146B" w:rsidRDefault="0010598C" w:rsidP="0010598C">
      <w:pPr>
        <w:rPr>
          <w:sz w:val="28"/>
          <w:szCs w:val="28"/>
        </w:rPr>
      </w:pPr>
    </w:p>
    <w:p w14:paraId="4D43B8EF" w14:textId="77777777" w:rsidR="0010598C" w:rsidRPr="0035146B" w:rsidRDefault="0010598C" w:rsidP="0010598C">
      <w:pPr>
        <w:rPr>
          <w:sz w:val="28"/>
          <w:szCs w:val="28"/>
        </w:rPr>
      </w:pPr>
    </w:p>
    <w:p w14:paraId="3A1A7D7E" w14:textId="77777777" w:rsidR="0010598C" w:rsidRPr="0035146B" w:rsidRDefault="0010598C" w:rsidP="0010598C">
      <w:pPr>
        <w:rPr>
          <w:sz w:val="28"/>
          <w:szCs w:val="28"/>
        </w:rPr>
      </w:pPr>
    </w:p>
    <w:p w14:paraId="254D2E5B" w14:textId="77777777" w:rsidR="0010598C" w:rsidRPr="0035146B" w:rsidRDefault="0010598C" w:rsidP="0010598C">
      <w:pPr>
        <w:tabs>
          <w:tab w:val="left" w:pos="2120"/>
        </w:tabs>
        <w:rPr>
          <w:sz w:val="28"/>
          <w:szCs w:val="28"/>
        </w:rPr>
      </w:pPr>
      <w:r w:rsidRPr="0035146B">
        <w:rPr>
          <w:sz w:val="28"/>
          <w:szCs w:val="28"/>
        </w:rPr>
        <w:tab/>
      </w:r>
    </w:p>
    <w:p w14:paraId="1CF81BE6" w14:textId="77777777" w:rsidR="0010598C" w:rsidRPr="0035146B" w:rsidRDefault="0010598C" w:rsidP="0010598C">
      <w:pPr>
        <w:tabs>
          <w:tab w:val="left" w:pos="2120"/>
        </w:tabs>
        <w:rPr>
          <w:sz w:val="28"/>
          <w:szCs w:val="28"/>
        </w:rPr>
      </w:pPr>
      <w:r w:rsidRPr="0035146B">
        <w:rPr>
          <w:sz w:val="28"/>
          <w:szCs w:val="28"/>
        </w:rPr>
        <w:tab/>
      </w:r>
    </w:p>
    <w:p w14:paraId="7552FAED" w14:textId="77777777" w:rsidR="0010598C" w:rsidRPr="0035146B" w:rsidRDefault="0010598C" w:rsidP="0010598C">
      <w:pPr>
        <w:rPr>
          <w:sz w:val="28"/>
          <w:szCs w:val="28"/>
        </w:rPr>
      </w:pPr>
    </w:p>
    <w:p w14:paraId="0B715508" w14:textId="77777777" w:rsidR="0010598C" w:rsidRPr="0035146B" w:rsidRDefault="0010598C" w:rsidP="0010598C">
      <w:pPr>
        <w:tabs>
          <w:tab w:val="left" w:pos="2412"/>
        </w:tabs>
        <w:rPr>
          <w:sz w:val="28"/>
          <w:szCs w:val="28"/>
        </w:rPr>
      </w:pPr>
      <w:r w:rsidRPr="0035146B">
        <w:rPr>
          <w:sz w:val="28"/>
          <w:szCs w:val="28"/>
        </w:rPr>
        <w:tab/>
      </w:r>
    </w:p>
    <w:p w14:paraId="15D7BBFF" w14:textId="77777777" w:rsidR="0010598C" w:rsidRPr="004074D6" w:rsidRDefault="0010598C" w:rsidP="0010598C">
      <w:pPr>
        <w:tabs>
          <w:tab w:val="left" w:pos="2412"/>
        </w:tabs>
        <w:rPr>
          <w:rFonts w:ascii="Calibri" w:hAnsi="Calibri"/>
          <w:sz w:val="28"/>
          <w:szCs w:val="28"/>
        </w:rPr>
        <w:sectPr w:rsidR="0010598C" w:rsidRPr="004074D6" w:rsidSect="0010598C">
          <w:headerReference w:type="first" r:id="rId9"/>
          <w:footerReference w:type="first" r:id="rId10"/>
          <w:pgSz w:w="11906" w:h="16838" w:code="9"/>
          <w:pgMar w:top="1021" w:right="1134" w:bottom="1021" w:left="1134" w:header="567" w:footer="545" w:gutter="0"/>
          <w:pgNumType w:start="1"/>
          <w:cols w:space="720"/>
          <w:titlePg/>
        </w:sectPr>
      </w:pPr>
      <w:r>
        <w:rPr>
          <w:rFonts w:ascii="Calibri" w:hAnsi="Calibri"/>
          <w:sz w:val="28"/>
          <w:szCs w:val="28"/>
        </w:rPr>
        <w:tab/>
      </w:r>
    </w:p>
    <w:p w14:paraId="1053DFEF" w14:textId="1CEA8C0F" w:rsidR="0010598C" w:rsidRPr="00BD6ACF" w:rsidRDefault="0010598C" w:rsidP="0010598C">
      <w:pPr>
        <w:pStyle w:val="Titre1"/>
      </w:pPr>
      <w:bookmarkStart w:id="0" w:name="_Toc206305290"/>
      <w:bookmarkStart w:id="1" w:name="_Toc437893835"/>
      <w:bookmarkStart w:id="2" w:name="_Toc528739497"/>
      <w:r w:rsidRPr="00BD6ACF">
        <w:lastRenderedPageBreak/>
        <w:t>« </w:t>
      </w:r>
      <w:r w:rsidR="00BD6ACF" w:rsidRPr="00BD6ACF">
        <w:t>SYSTEME D’APPUI ET DE PROTECTION DES FILLES</w:t>
      </w:r>
      <w:r w:rsidRPr="00BD6ACF">
        <w:t xml:space="preserve"> </w:t>
      </w:r>
      <w:r w:rsidR="00BD6ACF" w:rsidRPr="00BD6ACF">
        <w:t xml:space="preserve">ET DE L’ENFANCE AU </w:t>
      </w:r>
      <w:r w:rsidR="00A06F99" w:rsidRPr="00BD6ACF">
        <w:t>TCHAD »</w:t>
      </w:r>
      <w:bookmarkEnd w:id="0"/>
    </w:p>
    <w:p w14:paraId="7CC2936F" w14:textId="77777777" w:rsidR="0010598C" w:rsidRDefault="0010598C" w:rsidP="0010598C">
      <w:pPr>
        <w:pStyle w:val="Titre2"/>
        <w:rPr>
          <w:color w:val="339933"/>
        </w:rPr>
      </w:pPr>
      <w:bookmarkStart w:id="3" w:name="_Toc437893836"/>
      <w:bookmarkStart w:id="4" w:name="_Toc528739498"/>
      <w:bookmarkStart w:id="5" w:name="_Toc206305291"/>
      <w:bookmarkEnd w:id="1"/>
      <w:bookmarkEnd w:id="2"/>
      <w:r w:rsidRPr="00251378">
        <w:rPr>
          <w:color w:val="339933"/>
        </w:rPr>
        <w:t>Contexte</w:t>
      </w:r>
      <w:bookmarkEnd w:id="3"/>
      <w:bookmarkEnd w:id="4"/>
      <w:bookmarkEnd w:id="5"/>
    </w:p>
    <w:p w14:paraId="4F9F11B1" w14:textId="77777777" w:rsidR="0010598C" w:rsidRPr="0007343E" w:rsidRDefault="0010598C" w:rsidP="0010598C">
      <w:pPr>
        <w:spacing w:before="100" w:beforeAutospacing="1" w:after="100" w:afterAutospacing="1"/>
        <w:rPr>
          <w:szCs w:val="22"/>
        </w:rPr>
      </w:pPr>
      <w:r w:rsidRPr="0007343E">
        <w:rPr>
          <w:szCs w:val="22"/>
        </w:rPr>
        <w:t>Le Tchad reste l’un des pays les plus pauvres au monde, se classant 190e sur 191 selon l’Indice de Développement Humain (IDH). En 2024, environ 7,6 millions de personnes, dont 4,3 millions d’enfants, auront besoin d'une aide humanitaire, selon les estimations. Cette situation est aggravée par l’arrivée massive de réfugiés soudanais et le déplacement interne de populations, principalement dans l’est du pays, mais avec des répercussions significatives également dans les régions du sud.</w:t>
      </w:r>
    </w:p>
    <w:p w14:paraId="2476A39F" w14:textId="77777777" w:rsidR="0010598C" w:rsidRPr="0007343E" w:rsidRDefault="0010598C" w:rsidP="0010598C">
      <w:pPr>
        <w:spacing w:before="100" w:beforeAutospacing="1" w:after="100" w:afterAutospacing="1"/>
        <w:rPr>
          <w:szCs w:val="22"/>
        </w:rPr>
      </w:pPr>
      <w:r w:rsidRPr="0007343E">
        <w:rPr>
          <w:szCs w:val="22"/>
        </w:rPr>
        <w:t>La crise humanitaire au Tchad a des conséquences particulièrement graves sur les enfants, dont les droits fondamentaux sont quotidiennement menacés. L’UNICEF (</w:t>
      </w:r>
      <w:proofErr w:type="spellStart"/>
      <w:r w:rsidRPr="0007343E">
        <w:rPr>
          <w:szCs w:val="22"/>
        </w:rPr>
        <w:t>Humanitarian</w:t>
      </w:r>
      <w:proofErr w:type="spellEnd"/>
      <w:r w:rsidRPr="0007343E">
        <w:rPr>
          <w:szCs w:val="22"/>
        </w:rPr>
        <w:t xml:space="preserve"> Action for </w:t>
      </w:r>
      <w:proofErr w:type="spellStart"/>
      <w:r w:rsidRPr="0007343E">
        <w:rPr>
          <w:szCs w:val="22"/>
        </w:rPr>
        <w:t>Children</w:t>
      </w:r>
      <w:proofErr w:type="spellEnd"/>
      <w:r w:rsidRPr="0007343E">
        <w:rPr>
          <w:szCs w:val="22"/>
        </w:rPr>
        <w:t xml:space="preserve"> 2024) souligne l’ampleur de la situation en insistant sur la proportion élevée d’enfants en situation de besoin. Les principaux risques auxquels ils sont exposés comprennent le </w:t>
      </w:r>
      <w:r w:rsidRPr="0007343E">
        <w:rPr>
          <w:bCs/>
          <w:szCs w:val="22"/>
        </w:rPr>
        <w:t>mariage précoce</w:t>
      </w:r>
      <w:r w:rsidRPr="0007343E">
        <w:rPr>
          <w:szCs w:val="22"/>
        </w:rPr>
        <w:t xml:space="preserve">, le </w:t>
      </w:r>
      <w:r w:rsidRPr="0007343E">
        <w:rPr>
          <w:bCs/>
          <w:szCs w:val="22"/>
        </w:rPr>
        <w:t>travail des mineurs</w:t>
      </w:r>
      <w:r w:rsidRPr="0007343E">
        <w:rPr>
          <w:szCs w:val="22"/>
        </w:rPr>
        <w:t xml:space="preserve">, </w:t>
      </w:r>
      <w:r w:rsidRPr="0007343E">
        <w:rPr>
          <w:bCs/>
          <w:szCs w:val="22"/>
        </w:rPr>
        <w:t>l’accès limité à l’éducation</w:t>
      </w:r>
      <w:r w:rsidRPr="0007343E">
        <w:rPr>
          <w:szCs w:val="22"/>
        </w:rPr>
        <w:t xml:space="preserve">, la </w:t>
      </w:r>
      <w:r w:rsidRPr="0007343E">
        <w:rPr>
          <w:bCs/>
          <w:szCs w:val="22"/>
        </w:rPr>
        <w:t>violence physique et sexuelle</w:t>
      </w:r>
      <w:r w:rsidRPr="0007343E">
        <w:rPr>
          <w:szCs w:val="22"/>
        </w:rPr>
        <w:t xml:space="preserve">, ainsi que les </w:t>
      </w:r>
      <w:r w:rsidRPr="0007343E">
        <w:rPr>
          <w:bCs/>
          <w:szCs w:val="22"/>
        </w:rPr>
        <w:t>mutilations génitales féminines (MGF)</w:t>
      </w:r>
      <w:r w:rsidRPr="0007343E">
        <w:rPr>
          <w:szCs w:val="22"/>
        </w:rPr>
        <w:t>.</w:t>
      </w:r>
    </w:p>
    <w:p w14:paraId="766FC8F3" w14:textId="77777777" w:rsidR="0010598C" w:rsidRPr="0007343E" w:rsidRDefault="0010598C" w:rsidP="0010598C">
      <w:pPr>
        <w:spacing w:before="100" w:beforeAutospacing="1" w:after="100" w:afterAutospacing="1"/>
        <w:rPr>
          <w:szCs w:val="22"/>
        </w:rPr>
      </w:pPr>
      <w:r w:rsidRPr="0007343E">
        <w:rPr>
          <w:szCs w:val="22"/>
        </w:rPr>
        <w:t xml:space="preserve">Dans les provinces du </w:t>
      </w:r>
      <w:r w:rsidRPr="0007343E">
        <w:rPr>
          <w:bCs/>
          <w:szCs w:val="22"/>
        </w:rPr>
        <w:t xml:space="preserve">Logone Occidental, Logone Oriental, </w:t>
      </w:r>
      <w:proofErr w:type="spellStart"/>
      <w:r w:rsidRPr="0007343E">
        <w:rPr>
          <w:bCs/>
          <w:szCs w:val="22"/>
        </w:rPr>
        <w:t>Mandoul</w:t>
      </w:r>
      <w:proofErr w:type="spellEnd"/>
      <w:r w:rsidRPr="0007343E">
        <w:rPr>
          <w:bCs/>
          <w:szCs w:val="22"/>
        </w:rPr>
        <w:t xml:space="preserve"> et Moyen-Chari</w:t>
      </w:r>
      <w:r w:rsidRPr="0007343E">
        <w:rPr>
          <w:szCs w:val="22"/>
        </w:rPr>
        <w:t xml:space="preserve">, fortement touchées par la crise centrafricaine, les vulnérabilités sont accentuées. Ces zones accueillent un nombre important de </w:t>
      </w:r>
      <w:r w:rsidRPr="0007343E">
        <w:rPr>
          <w:bCs/>
          <w:szCs w:val="22"/>
        </w:rPr>
        <w:t>retournés tchadiens</w:t>
      </w:r>
      <w:r w:rsidRPr="0007343E">
        <w:rPr>
          <w:szCs w:val="22"/>
        </w:rPr>
        <w:t xml:space="preserve"> ainsi que plusieurs </w:t>
      </w:r>
      <w:r w:rsidRPr="0007343E">
        <w:rPr>
          <w:bCs/>
          <w:szCs w:val="22"/>
        </w:rPr>
        <w:t>sites de réfugiés</w:t>
      </w:r>
      <w:r w:rsidRPr="0007343E">
        <w:rPr>
          <w:szCs w:val="22"/>
        </w:rPr>
        <w:t>, créant une pression supplémentaire sur les services sociaux de base déjà précaires.</w:t>
      </w:r>
    </w:p>
    <w:p w14:paraId="397D0957" w14:textId="77777777" w:rsidR="0010598C" w:rsidRPr="0007343E" w:rsidRDefault="0010598C" w:rsidP="0010598C">
      <w:pPr>
        <w:spacing w:before="100" w:beforeAutospacing="1" w:after="100" w:afterAutospacing="1"/>
        <w:rPr>
          <w:szCs w:val="22"/>
        </w:rPr>
      </w:pPr>
      <w:r w:rsidRPr="0007343E">
        <w:rPr>
          <w:szCs w:val="22"/>
        </w:rPr>
        <w:t xml:space="preserve">Le </w:t>
      </w:r>
      <w:r w:rsidRPr="0007343E">
        <w:rPr>
          <w:bCs/>
          <w:szCs w:val="22"/>
        </w:rPr>
        <w:t>mariage précoce</w:t>
      </w:r>
      <w:r w:rsidRPr="0007343E">
        <w:rPr>
          <w:szCs w:val="22"/>
        </w:rPr>
        <w:t xml:space="preserve"> constitue l’une des violations les plus répandues des droits des filles au Tchad. Bien que prohibé par l’ordonnance n° 006/PR/2015, il reste profondément enraciné dans les normes socio-culturelles. Selon l’enquête MICS 2019, 24,2 % des femmes âgées de 20 à 24 ans s’étaient mariées avant 15 ans, et 60,6 % avant 18 ans. Dans les régions du sud, la prévalence dépasse la moyenne nationale, atteignant </w:t>
      </w:r>
      <w:r w:rsidRPr="0007343E">
        <w:rPr>
          <w:bCs/>
          <w:szCs w:val="22"/>
        </w:rPr>
        <w:t>19 %</w:t>
      </w:r>
      <w:r w:rsidRPr="0007343E">
        <w:rPr>
          <w:szCs w:val="22"/>
        </w:rPr>
        <w:t>, selon le Projet 21 de l’UNHCR et la Croix Rouge (2024). Le mariage précoce limite gravement l’accès des filles à l’éducation, accroît les risques de grossesses précoces et de complications obstétriques, et les enferme dans des cycles de pauvreté et de dépendance.</w:t>
      </w:r>
    </w:p>
    <w:p w14:paraId="0CDC1A36" w14:textId="77777777" w:rsidR="0010598C" w:rsidRPr="0007343E" w:rsidRDefault="0010598C" w:rsidP="0010598C">
      <w:pPr>
        <w:spacing w:before="100" w:beforeAutospacing="1" w:after="100" w:afterAutospacing="1"/>
        <w:rPr>
          <w:szCs w:val="22"/>
        </w:rPr>
      </w:pPr>
      <w:r w:rsidRPr="0007343E">
        <w:rPr>
          <w:szCs w:val="22"/>
        </w:rPr>
        <w:t>En matière d’</w:t>
      </w:r>
      <w:r w:rsidRPr="0007343E">
        <w:rPr>
          <w:bCs/>
          <w:szCs w:val="22"/>
        </w:rPr>
        <w:t>éducation</w:t>
      </w:r>
      <w:r w:rsidRPr="0007343E">
        <w:rPr>
          <w:szCs w:val="22"/>
        </w:rPr>
        <w:t xml:space="preserve">, la situation est également critique. Le manque d’infrastructures, la surpopulation des classes, et le déficit d’enseignants qualifiés compromettent l’accès à une éducation de qualité, surtout dans les zones d’accueil des déplacés et réfugiés. Le </w:t>
      </w:r>
      <w:r w:rsidRPr="0007343E">
        <w:rPr>
          <w:bCs/>
          <w:szCs w:val="22"/>
        </w:rPr>
        <w:t>Plan de Réponse Humanitaire (PRH) 2024</w:t>
      </w:r>
      <w:r w:rsidRPr="0007343E">
        <w:rPr>
          <w:szCs w:val="22"/>
        </w:rPr>
        <w:t xml:space="preserve"> estime que </w:t>
      </w:r>
      <w:r w:rsidRPr="0007343E">
        <w:rPr>
          <w:bCs/>
          <w:szCs w:val="22"/>
        </w:rPr>
        <w:t>1,4 million d’enfants</w:t>
      </w:r>
      <w:r w:rsidRPr="0007343E">
        <w:rPr>
          <w:szCs w:val="22"/>
        </w:rPr>
        <w:t xml:space="preserve"> en situation d’urgence ont besoin d’une assistance éducative. Dans les régions du sud, </w:t>
      </w:r>
      <w:r w:rsidRPr="0007343E">
        <w:rPr>
          <w:bCs/>
          <w:szCs w:val="22"/>
        </w:rPr>
        <w:t>38 % des établissements scolaires</w:t>
      </w:r>
      <w:r w:rsidRPr="0007343E">
        <w:rPr>
          <w:szCs w:val="22"/>
        </w:rPr>
        <w:t xml:space="preserve"> sont jugés non sécurisés, contre 23 % au niveau national.</w:t>
      </w:r>
    </w:p>
    <w:p w14:paraId="72E647A8" w14:textId="77777777" w:rsidR="0010598C" w:rsidRPr="0007343E" w:rsidRDefault="0010598C" w:rsidP="0010598C">
      <w:pPr>
        <w:spacing w:before="100" w:beforeAutospacing="1" w:after="100" w:afterAutospacing="1"/>
        <w:rPr>
          <w:szCs w:val="22"/>
        </w:rPr>
      </w:pPr>
      <w:r w:rsidRPr="0007343E">
        <w:rPr>
          <w:szCs w:val="22"/>
        </w:rPr>
        <w:t xml:space="preserve">La précarité économique pousse également de nombreux enfants à exercer des </w:t>
      </w:r>
      <w:r w:rsidRPr="0007343E">
        <w:rPr>
          <w:bCs/>
          <w:szCs w:val="22"/>
        </w:rPr>
        <w:t>activités économiques ou domestiques précoces</w:t>
      </w:r>
      <w:r w:rsidRPr="0007343E">
        <w:rPr>
          <w:szCs w:val="22"/>
        </w:rPr>
        <w:t xml:space="preserve">. Malgré l’ordonnance n° 006/PR/2018 interdisant le travail des enfants de moins de 14 ans, ce phénomène est en constante progression. Il expose les enfants à des formes d’exploitation, affectant leur développement physique et mental. Le cas spécifique des </w:t>
      </w:r>
      <w:r w:rsidRPr="0007343E">
        <w:rPr>
          <w:bCs/>
          <w:szCs w:val="22"/>
        </w:rPr>
        <w:t>enfants bouviers</w:t>
      </w:r>
      <w:r w:rsidRPr="0007343E">
        <w:rPr>
          <w:szCs w:val="22"/>
        </w:rPr>
        <w:t xml:space="preserve"> est particulièrement alarmant : en 2022, </w:t>
      </w:r>
      <w:r w:rsidRPr="0007343E">
        <w:rPr>
          <w:bCs/>
          <w:szCs w:val="22"/>
        </w:rPr>
        <w:t>17 601 enfants bergers</w:t>
      </w:r>
      <w:r w:rsidRPr="0007343E">
        <w:rPr>
          <w:szCs w:val="22"/>
        </w:rPr>
        <w:t xml:space="preserve"> ont été recensés, dont 1 881 filles. Ce phénomène prend de l’ampleur et expose ces enfants à des formes extrêmes de travail et de violence.</w:t>
      </w:r>
    </w:p>
    <w:p w14:paraId="0757E129" w14:textId="77777777" w:rsidR="0010598C" w:rsidRPr="0007343E" w:rsidRDefault="0010598C" w:rsidP="0010598C">
      <w:pPr>
        <w:spacing w:before="100" w:beforeAutospacing="1" w:after="100" w:afterAutospacing="1"/>
        <w:rPr>
          <w:szCs w:val="22"/>
        </w:rPr>
      </w:pPr>
      <w:r w:rsidRPr="0007343E">
        <w:rPr>
          <w:szCs w:val="22"/>
        </w:rPr>
        <w:t xml:space="preserve">Les </w:t>
      </w:r>
      <w:r w:rsidRPr="0007343E">
        <w:rPr>
          <w:bCs/>
          <w:szCs w:val="22"/>
        </w:rPr>
        <w:t>violences sexuelles et basées sur le genre (VBG)</w:t>
      </w:r>
      <w:r w:rsidRPr="0007343E">
        <w:rPr>
          <w:szCs w:val="22"/>
        </w:rPr>
        <w:t xml:space="preserve"> représentent également une menace majeure, surtout pour les filles dans les communautés de réfugiés et les zones frontalières. Le manque de structures de prévention et de prise en charge rend les victimes encore plus vulnérables. Les </w:t>
      </w:r>
      <w:r w:rsidRPr="0007343E">
        <w:rPr>
          <w:bCs/>
          <w:szCs w:val="22"/>
        </w:rPr>
        <w:t>mutilations génitales féminines</w:t>
      </w:r>
      <w:r w:rsidRPr="0007343E">
        <w:rPr>
          <w:szCs w:val="22"/>
        </w:rPr>
        <w:t xml:space="preserve">, bien que interdites, restent pratiquées dans plusieurs provinces, notamment dans le </w:t>
      </w:r>
      <w:proofErr w:type="spellStart"/>
      <w:r w:rsidRPr="0007343E">
        <w:rPr>
          <w:bCs/>
          <w:szCs w:val="22"/>
        </w:rPr>
        <w:t>Mandoul</w:t>
      </w:r>
      <w:proofErr w:type="spellEnd"/>
      <w:r w:rsidRPr="0007343E">
        <w:rPr>
          <w:bCs/>
          <w:szCs w:val="22"/>
        </w:rPr>
        <w:t xml:space="preserve"> (80,4 %)</w:t>
      </w:r>
      <w:r w:rsidRPr="0007343E">
        <w:rPr>
          <w:szCs w:val="22"/>
        </w:rPr>
        <w:t xml:space="preserve"> et le </w:t>
      </w:r>
      <w:r w:rsidRPr="0007343E">
        <w:rPr>
          <w:bCs/>
          <w:szCs w:val="22"/>
        </w:rPr>
        <w:t>Moyen-Chari (64,8 %)</w:t>
      </w:r>
      <w:r w:rsidRPr="0007343E">
        <w:rPr>
          <w:szCs w:val="22"/>
        </w:rPr>
        <w:t>. Ces pratiques compromettent la santé, la dignité et les droits fondamentaux des filles. Les dangers mentionnés ci-dessus sont plus répandus et exacerbés dans les situations de pauvreté, où les obstacles à l'accès aux ressources aggravent encore la vulnérabilité.</w:t>
      </w:r>
    </w:p>
    <w:p w14:paraId="51658F60" w14:textId="77777777" w:rsidR="0010598C" w:rsidRPr="0007343E" w:rsidRDefault="0010598C" w:rsidP="0010598C">
      <w:pPr>
        <w:spacing w:before="100" w:beforeAutospacing="1" w:after="100" w:afterAutospacing="1"/>
        <w:rPr>
          <w:szCs w:val="22"/>
        </w:rPr>
      </w:pPr>
      <w:r w:rsidRPr="0007343E">
        <w:rPr>
          <w:szCs w:val="22"/>
        </w:rPr>
        <w:lastRenderedPageBreak/>
        <w:t xml:space="preserve">Dans ce contexte socioéconomique et humanitaire particulièrement fragile, le projet SAFE, mis en œuvre par ACRA en partenariat avec PILC et avec l’appui financier de l’Union Européenne, vise à contribuer à la réduction de ces vulnérabilités à travers le renforcement des systèmes institutionnels et communautaires de protection de l’enfance. Dans cette perspective, les </w:t>
      </w:r>
      <w:r w:rsidRPr="0007343E">
        <w:rPr>
          <w:bCs/>
          <w:szCs w:val="22"/>
        </w:rPr>
        <w:t>Organisations de la Société Civile (OSC)</w:t>
      </w:r>
      <w:r w:rsidRPr="0007343E">
        <w:rPr>
          <w:szCs w:val="22"/>
        </w:rPr>
        <w:t>, en tant qu’acteurs de proximité, jouent un rôle crucial dans la détection, la prévention, la prise en charge et la sensibilisation autour des problématiques de protection de l’enfance.</w:t>
      </w:r>
    </w:p>
    <w:p w14:paraId="403A3988" w14:textId="77777777" w:rsidR="0010598C" w:rsidRPr="0007343E" w:rsidRDefault="0010598C" w:rsidP="0010598C">
      <w:pPr>
        <w:rPr>
          <w:szCs w:val="22"/>
        </w:rPr>
      </w:pPr>
      <w:r w:rsidRPr="0007343E">
        <w:rPr>
          <w:szCs w:val="22"/>
        </w:rPr>
        <w:t xml:space="preserve">Cependant, malgré leur position stratégique au sein des communautés, de nombreuses OSC locales sont confrontées à un manque de moyens techniques, financiers et logistiques pour mener efficacement leurs actions. C’est dans ce cadre que le projet SAFE prévoit un </w:t>
      </w:r>
      <w:r w:rsidRPr="0007343E">
        <w:rPr>
          <w:bCs/>
          <w:szCs w:val="22"/>
        </w:rPr>
        <w:t>mécanisme de micro-subvention</w:t>
      </w:r>
      <w:r w:rsidRPr="0007343E">
        <w:rPr>
          <w:szCs w:val="22"/>
        </w:rPr>
        <w:t xml:space="preserve"> à destination de ces OSC locales œuvrant dans les domaines de la protection de l’enfance et des droits des filles. En effet, l</w:t>
      </w:r>
      <w:r w:rsidRPr="0007343E">
        <w:rPr>
          <w:spacing w:val="-4"/>
          <w:szCs w:val="22"/>
        </w:rPr>
        <w:t>e projet envisage l'implication des OSC à base communautaire en tant qu'acteurs clés pour la promotion de la protection de l’enfance et en particulier des jeunes filles à travers un système des subventions pour la réalisation de projets concrets. ACRA dispose d'une cartographie réalisée dans le cadre de projets antérieurs qui a permis d'enquêter 776 OSC de diffèrent niveau dans les 4 provinces d'intervention, en mettant l'accent sur les associations de jeunes et de femmes. Nous nous appuierons sur ce qui a déjà été traité pour une mise à jour concernant les entités non encore examinées et les acteurs de la société civile particulièrement engagés sur le thème de la protection de l’enfance et sur les questions du genre.</w:t>
      </w:r>
    </w:p>
    <w:p w14:paraId="14BDE037" w14:textId="77777777" w:rsidR="0010598C" w:rsidRPr="0007343E" w:rsidRDefault="0010598C" w:rsidP="0010598C">
      <w:pPr>
        <w:spacing w:before="100" w:beforeAutospacing="1" w:after="100" w:afterAutospacing="1"/>
        <w:rPr>
          <w:szCs w:val="22"/>
        </w:rPr>
      </w:pPr>
      <w:r w:rsidRPr="0007343E">
        <w:rPr>
          <w:szCs w:val="22"/>
        </w:rPr>
        <w:t xml:space="preserve">En octroyant ces micro-subventions, le projet SAFE vise à promouvoir une </w:t>
      </w:r>
      <w:r w:rsidRPr="0007343E">
        <w:rPr>
          <w:bCs/>
          <w:szCs w:val="22"/>
        </w:rPr>
        <w:t>approche ascendante</w:t>
      </w:r>
      <w:r w:rsidRPr="0007343E">
        <w:rPr>
          <w:szCs w:val="22"/>
        </w:rPr>
        <w:t xml:space="preserve"> de la protection, fondée sur l’autonomisation des acteurs locaux et la </w:t>
      </w:r>
      <w:r w:rsidRPr="0007343E">
        <w:rPr>
          <w:bCs/>
          <w:szCs w:val="22"/>
        </w:rPr>
        <w:t>mobilisation sociale pour les droits des enfants</w:t>
      </w:r>
      <w:r w:rsidRPr="0007343E">
        <w:rPr>
          <w:szCs w:val="22"/>
        </w:rPr>
        <w:t xml:space="preserve">, en particulier les filles. Cela contribue également à renforcer le </w:t>
      </w:r>
      <w:r w:rsidRPr="0007343E">
        <w:rPr>
          <w:bCs/>
          <w:szCs w:val="22"/>
        </w:rPr>
        <w:t>tissu associatif local</w:t>
      </w:r>
      <w:r w:rsidRPr="0007343E">
        <w:rPr>
          <w:szCs w:val="22"/>
        </w:rPr>
        <w:t>, à encourager la gouvernance participative, et à consolider les bases d’un système de protection plus résilient, équitable et inclusif.</w:t>
      </w:r>
    </w:p>
    <w:p w14:paraId="534F4E3C" w14:textId="77777777" w:rsidR="0010598C" w:rsidRPr="004074D6" w:rsidRDefault="0010598C" w:rsidP="0010598C">
      <w:pPr>
        <w:spacing w:after="0"/>
      </w:pPr>
    </w:p>
    <w:p w14:paraId="24792CBD" w14:textId="77777777" w:rsidR="0010598C" w:rsidRPr="00251378" w:rsidRDefault="0010598C" w:rsidP="0010598C">
      <w:pPr>
        <w:pStyle w:val="Titre2"/>
        <w:rPr>
          <w:color w:val="339933"/>
        </w:rPr>
      </w:pPr>
      <w:bookmarkStart w:id="6" w:name="_Toc437893837"/>
      <w:bookmarkStart w:id="7" w:name="_Toc528739499"/>
      <w:bookmarkStart w:id="8" w:name="_Toc206305292"/>
      <w:r w:rsidRPr="00251378">
        <w:rPr>
          <w:color w:val="339933"/>
        </w:rPr>
        <w:t>Objectifs du programme et priorités</w:t>
      </w:r>
      <w:bookmarkEnd w:id="6"/>
      <w:bookmarkEnd w:id="7"/>
      <w:bookmarkEnd w:id="8"/>
      <w:r w:rsidRPr="00251378">
        <w:rPr>
          <w:color w:val="339933"/>
        </w:rPr>
        <w:t xml:space="preserve"> </w:t>
      </w:r>
    </w:p>
    <w:p w14:paraId="57B61970" w14:textId="07D3A5CA" w:rsidR="0010598C" w:rsidRPr="0007343E" w:rsidRDefault="0010598C" w:rsidP="00AF163E">
      <w:pPr>
        <w:spacing w:before="120"/>
        <w:rPr>
          <w:szCs w:val="22"/>
        </w:rPr>
      </w:pPr>
      <w:r w:rsidRPr="0007343E">
        <w:rPr>
          <w:szCs w:val="22"/>
        </w:rPr>
        <w:t>Le projet</w:t>
      </w:r>
      <w:r w:rsidR="009C1B71" w:rsidRPr="0007343E">
        <w:rPr>
          <w:szCs w:val="22"/>
        </w:rPr>
        <w:t xml:space="preserve"> «</w:t>
      </w:r>
      <w:r w:rsidR="009C1B71" w:rsidRPr="0007343E">
        <w:rPr>
          <w:bCs/>
          <w:i/>
          <w:spacing w:val="-4"/>
          <w:szCs w:val="22"/>
        </w:rPr>
        <w:t xml:space="preserve"> SAFE</w:t>
      </w:r>
      <w:r w:rsidRPr="0007343E">
        <w:rPr>
          <w:bCs/>
          <w:i/>
          <w:spacing w:val="-4"/>
          <w:szCs w:val="22"/>
        </w:rPr>
        <w:t xml:space="preserve"> : Système d’Appui et de protection des Filles et de l’Enfance au </w:t>
      </w:r>
      <w:r w:rsidR="007B3921" w:rsidRPr="0007343E">
        <w:rPr>
          <w:bCs/>
          <w:i/>
          <w:spacing w:val="-4"/>
          <w:szCs w:val="22"/>
        </w:rPr>
        <w:t>Tchad</w:t>
      </w:r>
      <w:r w:rsidR="007B3921" w:rsidRPr="0007343E">
        <w:rPr>
          <w:bCs/>
          <w:spacing w:val="-4"/>
          <w:szCs w:val="22"/>
        </w:rPr>
        <w:t xml:space="preserve"> »</w:t>
      </w:r>
      <w:r w:rsidRPr="0007343E">
        <w:rPr>
          <w:szCs w:val="22"/>
        </w:rPr>
        <w:t>, financé par l’UE</w:t>
      </w:r>
      <w:r w:rsidRPr="002E3EEC">
        <w:rPr>
          <w:szCs w:val="22"/>
        </w:rPr>
        <w:t xml:space="preserve">, </w:t>
      </w:r>
      <w:r w:rsidR="00D16701" w:rsidRPr="00AF163E">
        <w:t>NDICI HR INTPA/2024/462-10</w:t>
      </w:r>
      <w:r w:rsidR="00D16701" w:rsidRPr="00AF163E">
        <w:rPr>
          <w:szCs w:val="22"/>
        </w:rPr>
        <w:t>1 est m</w:t>
      </w:r>
      <w:r w:rsidRPr="00D16701">
        <w:rPr>
          <w:szCs w:val="22"/>
        </w:rPr>
        <w:t>is en œuvre par un consortium : Fondation ACRA (Chef</w:t>
      </w:r>
      <w:r w:rsidR="00D16701">
        <w:rPr>
          <w:szCs w:val="22"/>
        </w:rPr>
        <w:t>fe</w:t>
      </w:r>
      <w:r w:rsidRPr="00D16701">
        <w:rPr>
          <w:szCs w:val="22"/>
        </w:rPr>
        <w:t xml:space="preserve"> de file) et le partenaire PILC. Le projet vise à contribuer à améliorer les conditions de vie des enfants dans le Sud du Tchad, avec une attention particulière à la protection des filles (OG), et en particulier que le système de protection communautaire pour l'accès aux services de protection de l'enfance, d'éducation, de soutien juridique et psychosocial dans</w:t>
      </w:r>
      <w:r w:rsidRPr="0007343E">
        <w:rPr>
          <w:szCs w:val="22"/>
        </w:rPr>
        <w:t xml:space="preserve"> les provinces du Logone Occidental, du Logone Oriental, du </w:t>
      </w:r>
      <w:proofErr w:type="spellStart"/>
      <w:r w:rsidRPr="0007343E">
        <w:rPr>
          <w:szCs w:val="22"/>
        </w:rPr>
        <w:t>Mandoul</w:t>
      </w:r>
      <w:proofErr w:type="spellEnd"/>
      <w:r w:rsidRPr="0007343E">
        <w:rPr>
          <w:szCs w:val="22"/>
        </w:rPr>
        <w:t xml:space="preserve"> et du Moyen Chari est renforcé (OS).</w:t>
      </w:r>
    </w:p>
    <w:p w14:paraId="7FFAC22A" w14:textId="77777777" w:rsidR="0010598C" w:rsidRPr="0007343E" w:rsidRDefault="0010598C" w:rsidP="0010598C">
      <w:pPr>
        <w:rPr>
          <w:szCs w:val="22"/>
        </w:rPr>
      </w:pPr>
      <w:r w:rsidRPr="0007343E">
        <w:rPr>
          <w:szCs w:val="22"/>
        </w:rPr>
        <w:t xml:space="preserve">Le projet promeut un programme d’action sur 3 ans de mobilisation de la société civile afin d’agir : </w:t>
      </w:r>
    </w:p>
    <w:p w14:paraId="51F7B55A" w14:textId="2F5B9B4B" w:rsidR="0010598C" w:rsidRPr="00950C45" w:rsidRDefault="0010598C" w:rsidP="0010598C">
      <w:pPr>
        <w:rPr>
          <w:szCs w:val="22"/>
        </w:rPr>
      </w:pPr>
      <w:r w:rsidRPr="00950C45">
        <w:rPr>
          <w:szCs w:val="22"/>
        </w:rPr>
        <w:t xml:space="preserve">- </w:t>
      </w:r>
      <w:r w:rsidRPr="00950C45">
        <w:rPr>
          <w:rStyle w:val="lev"/>
          <w:rFonts w:eastAsiaTheme="majorEastAsia"/>
          <w:b w:val="0"/>
          <w:szCs w:val="22"/>
        </w:rPr>
        <w:t>pour un changement de comportements, de visions, et de perceptions sociales</w:t>
      </w:r>
      <w:r w:rsidRPr="00950C45">
        <w:rPr>
          <w:szCs w:val="22"/>
        </w:rPr>
        <w:t xml:space="preserve"> en faveur des droits de l’enfant et de l’égalité de genre, à travers la promotion d’une culture fondée sur les droits humains. Cette dynamique sera soutenue par des campagnes de sensibilisation et mobilisation communautaire ciblées, adaptées et inclusives, qui permettront d’atteindre plus de 200 000 personnes à l’échelle nationale</w:t>
      </w:r>
      <w:r w:rsidR="00EB4CA9">
        <w:rPr>
          <w:szCs w:val="22"/>
        </w:rPr>
        <w:t xml:space="preserve"> </w:t>
      </w:r>
      <w:r w:rsidRPr="00950C45">
        <w:rPr>
          <w:szCs w:val="22"/>
        </w:rPr>
        <w:t xml:space="preserve">; </w:t>
      </w:r>
    </w:p>
    <w:p w14:paraId="26F50D59" w14:textId="77777777" w:rsidR="0010598C" w:rsidRPr="00950C45" w:rsidRDefault="0010598C" w:rsidP="0010598C">
      <w:pPr>
        <w:rPr>
          <w:szCs w:val="22"/>
        </w:rPr>
      </w:pPr>
      <w:r w:rsidRPr="00950C45">
        <w:rPr>
          <w:szCs w:val="22"/>
        </w:rPr>
        <w:t xml:space="preserve">- pour </w:t>
      </w:r>
      <w:r w:rsidRPr="00950C45">
        <w:rPr>
          <w:b/>
          <w:szCs w:val="22"/>
        </w:rPr>
        <w:t>l</w:t>
      </w:r>
      <w:r w:rsidRPr="00950C45">
        <w:rPr>
          <w:rStyle w:val="lev"/>
          <w:rFonts w:eastAsiaTheme="majorEastAsia"/>
          <w:b w:val="0"/>
          <w:szCs w:val="22"/>
        </w:rPr>
        <w:t>e renforcement du rôle sociopolitique des OSC</w:t>
      </w:r>
      <w:r w:rsidRPr="00950C45">
        <w:rPr>
          <w:szCs w:val="22"/>
        </w:rPr>
        <w:t xml:space="preserve"> au Tchad, en vue de leur pleine participation aux processus décisionnels. Cela inclut leur implication dans la planification, la mise en œuvre, le suivi et l’évaluation des actions liées à la protection de l’enfance – en particulier des filles – ainsi que leur contribution au dialogue sur les politiques publiques et les programmes de développement.</w:t>
      </w:r>
    </w:p>
    <w:p w14:paraId="220DC608" w14:textId="77777777" w:rsidR="0010598C" w:rsidRPr="00950C45" w:rsidRDefault="0010598C" w:rsidP="0010598C">
      <w:pPr>
        <w:rPr>
          <w:szCs w:val="22"/>
        </w:rPr>
      </w:pPr>
    </w:p>
    <w:p w14:paraId="0572EB50" w14:textId="39A4B774" w:rsidR="0010598C" w:rsidRDefault="0010598C" w:rsidP="0010598C">
      <w:pPr>
        <w:rPr>
          <w:b/>
          <w:bCs/>
          <w:i/>
          <w:iCs/>
          <w:szCs w:val="22"/>
        </w:rPr>
      </w:pPr>
      <w:bookmarkStart w:id="9" w:name="_Hlk205307134"/>
      <w:r w:rsidRPr="002E3EEC">
        <w:rPr>
          <w:szCs w:val="22"/>
        </w:rPr>
        <w:t xml:space="preserve">Dans ce contexte le projet vise donc à ce que </w:t>
      </w:r>
      <w:r w:rsidRPr="002E3EEC">
        <w:rPr>
          <w:b/>
          <w:bCs/>
          <w:i/>
          <w:iCs/>
          <w:szCs w:val="22"/>
        </w:rPr>
        <w:t>les Organisations de la Société Civile (OSC) Tchadiennes utilisent les connaissances acquises et leurs capacités renforcées pour prévenir et apporte</w:t>
      </w:r>
      <w:r w:rsidR="00722867">
        <w:rPr>
          <w:b/>
          <w:bCs/>
          <w:i/>
          <w:iCs/>
          <w:szCs w:val="22"/>
        </w:rPr>
        <w:t>r</w:t>
      </w:r>
      <w:r w:rsidRPr="002E3EEC">
        <w:rPr>
          <w:b/>
          <w:bCs/>
          <w:i/>
          <w:iCs/>
          <w:szCs w:val="22"/>
        </w:rPr>
        <w:t xml:space="preserve"> de réponses aux cas </w:t>
      </w:r>
      <w:r>
        <w:rPr>
          <w:b/>
          <w:bCs/>
          <w:i/>
          <w:iCs/>
          <w:szCs w:val="22"/>
        </w:rPr>
        <w:t>de violation des droits de l’enfant,</w:t>
      </w:r>
      <w:r w:rsidRPr="002E3EEC">
        <w:rPr>
          <w:b/>
          <w:bCs/>
          <w:i/>
          <w:iCs/>
          <w:szCs w:val="22"/>
        </w:rPr>
        <w:t xml:space="preserve"> particulièrement des filles.</w:t>
      </w:r>
    </w:p>
    <w:bookmarkEnd w:id="9"/>
    <w:p w14:paraId="24BA1DB4" w14:textId="77777777" w:rsidR="0010598C" w:rsidRDefault="0010598C" w:rsidP="0010598C">
      <w:pPr>
        <w:rPr>
          <w:b/>
          <w:bCs/>
          <w:i/>
          <w:iCs/>
          <w:szCs w:val="22"/>
        </w:rPr>
      </w:pPr>
    </w:p>
    <w:p w14:paraId="13123A5D" w14:textId="307A6392" w:rsidR="0010598C" w:rsidRPr="00FD26EA" w:rsidRDefault="0010598C" w:rsidP="0010598C">
      <w:pPr>
        <w:rPr>
          <w:b/>
        </w:rPr>
      </w:pPr>
      <w:bookmarkStart w:id="10" w:name="_Hlk205307328"/>
      <w:r w:rsidRPr="00615AB7">
        <w:rPr>
          <w:rStyle w:val="lev"/>
          <w:rFonts w:eastAsiaTheme="majorEastAsia"/>
          <w:b w:val="0"/>
        </w:rPr>
        <w:lastRenderedPageBreak/>
        <w:t>Afin de favoriser une structuration durable des Organisations de la Société Civile (OSC) dans les quatre provinces cibles du Tchad, le projet vise à renforcer leurs capacités d’identification, de conception et de mise en œuvre de projets de protection de l’enfance, tant sur le plan opérationnel que financier.</w:t>
      </w:r>
      <w:r>
        <w:rPr>
          <w:b/>
        </w:rPr>
        <w:t xml:space="preserve"> </w:t>
      </w:r>
      <w:r w:rsidRPr="00615AB7">
        <w:t xml:space="preserve">Dans cette perspective, un </w:t>
      </w:r>
      <w:r w:rsidRPr="00615AB7">
        <w:rPr>
          <w:rStyle w:val="lev"/>
          <w:rFonts w:eastAsiaTheme="majorEastAsia"/>
          <w:b w:val="0"/>
        </w:rPr>
        <w:t>Fonds de soutien sous forme de subventions en cascade</w:t>
      </w:r>
      <w:r w:rsidRPr="00615AB7">
        <w:t xml:space="preserve"> sera mis en place comme</w:t>
      </w:r>
      <w:r w:rsidRPr="00615AB7">
        <w:rPr>
          <w:b/>
        </w:rPr>
        <w:t xml:space="preserve"> </w:t>
      </w:r>
      <w:r w:rsidRPr="00615AB7">
        <w:t>mécanisme d’appui financier</w:t>
      </w:r>
      <w:r w:rsidRPr="00615AB7">
        <w:rPr>
          <w:b/>
        </w:rPr>
        <w:t>.</w:t>
      </w:r>
      <w:r>
        <w:rPr>
          <w:b/>
        </w:rPr>
        <w:t xml:space="preserve"> </w:t>
      </w:r>
      <w:r w:rsidRPr="00615AB7">
        <w:t>L’objectif est de soutenir</w:t>
      </w:r>
      <w:r w:rsidRPr="00615AB7">
        <w:rPr>
          <w:b/>
        </w:rPr>
        <w:t xml:space="preserve"> </w:t>
      </w:r>
      <w:r w:rsidRPr="00615AB7">
        <w:rPr>
          <w:rStyle w:val="lev"/>
          <w:rFonts w:eastAsiaTheme="majorEastAsia"/>
          <w:b w:val="0"/>
        </w:rPr>
        <w:t>au moins 20 OSC</w:t>
      </w:r>
      <w:r w:rsidRPr="00615AB7">
        <w:t>, leur permettant de mettre en œuvre des</w:t>
      </w:r>
      <w:r w:rsidRPr="00615AB7">
        <w:rPr>
          <w:b/>
        </w:rPr>
        <w:t xml:space="preserve"> </w:t>
      </w:r>
      <w:r w:rsidRPr="00615AB7">
        <w:t>actions bénéficiant directement</w:t>
      </w:r>
      <w:r w:rsidRPr="00615AB7">
        <w:rPr>
          <w:b/>
        </w:rPr>
        <w:t xml:space="preserve"> à </w:t>
      </w:r>
      <w:r w:rsidRPr="00615AB7">
        <w:rPr>
          <w:rStyle w:val="lev"/>
          <w:rFonts w:eastAsiaTheme="majorEastAsia"/>
          <w:b w:val="0"/>
        </w:rPr>
        <w:t>au moins 4 000 personnes</w:t>
      </w:r>
      <w:r w:rsidRPr="00615AB7">
        <w:t>, dont</w:t>
      </w:r>
      <w:r w:rsidRPr="00615AB7">
        <w:rPr>
          <w:b/>
        </w:rPr>
        <w:t xml:space="preserve"> </w:t>
      </w:r>
      <w:r w:rsidRPr="00615AB7">
        <w:rPr>
          <w:rStyle w:val="lev"/>
          <w:rFonts w:eastAsiaTheme="majorEastAsia"/>
          <w:b w:val="0"/>
        </w:rPr>
        <w:t>80 % sont des mineurs</w:t>
      </w:r>
      <w:r w:rsidRPr="00615AB7">
        <w:rPr>
          <w:b/>
        </w:rPr>
        <w:t xml:space="preserve"> et </w:t>
      </w:r>
      <w:r w:rsidRPr="00615AB7">
        <w:rPr>
          <w:rStyle w:val="lev"/>
          <w:rFonts w:eastAsiaTheme="majorEastAsia"/>
          <w:b w:val="0"/>
        </w:rPr>
        <w:t>au moins 50 % des filles et femmes</w:t>
      </w:r>
      <w:r w:rsidRPr="00615AB7">
        <w:rPr>
          <w:b/>
        </w:rPr>
        <w:t>.</w:t>
      </w:r>
      <w:r>
        <w:rPr>
          <w:b/>
        </w:rPr>
        <w:t xml:space="preserve">  </w:t>
      </w:r>
      <w:r w:rsidRPr="002E3EEC">
        <w:rPr>
          <w:szCs w:val="22"/>
        </w:rPr>
        <w:t xml:space="preserve">Le </w:t>
      </w:r>
      <w:r w:rsidRPr="002E3EEC">
        <w:rPr>
          <w:i/>
          <w:iCs/>
          <w:szCs w:val="22"/>
        </w:rPr>
        <w:t xml:space="preserve">mécanisme de soutien financier </w:t>
      </w:r>
      <w:r w:rsidRPr="002E3EEC">
        <w:rPr>
          <w:szCs w:val="22"/>
        </w:rPr>
        <w:t xml:space="preserve">aux OSC prévoit les critères suivants : </w:t>
      </w:r>
    </w:p>
    <w:bookmarkEnd w:id="10"/>
    <w:p w14:paraId="60C68B03" w14:textId="0484990E" w:rsidR="0009551E" w:rsidRDefault="0010598C" w:rsidP="0010598C">
      <w:pPr>
        <w:rPr>
          <w:szCs w:val="22"/>
        </w:rPr>
      </w:pPr>
      <w:r w:rsidRPr="00FD26EA">
        <w:rPr>
          <w:szCs w:val="22"/>
        </w:rPr>
        <w:t>[Objecti</w:t>
      </w:r>
      <w:r w:rsidR="00EB4CA9">
        <w:rPr>
          <w:szCs w:val="22"/>
        </w:rPr>
        <w:t>f</w:t>
      </w:r>
      <w:r w:rsidRPr="00FD26EA">
        <w:rPr>
          <w:szCs w:val="22"/>
        </w:rPr>
        <w:t xml:space="preserve">] </w:t>
      </w:r>
      <w:bookmarkStart w:id="11" w:name="_Hlk205307379"/>
      <w:r w:rsidRPr="00FD26EA">
        <w:t xml:space="preserve">Contribuer à l’amélioration des conditions de vie des enfants, en mettant un accent particulier sur la protection des filles, à travers le renforcement du système de protection communautaire pour un meilleur accès aux services essentiels de protection de l’enfance, d’éducation, de soutien juridique et d’accompagnement psychosocial dans les provinces du Logone Occidental, du Logone Oriental, du </w:t>
      </w:r>
      <w:proofErr w:type="spellStart"/>
      <w:r w:rsidRPr="00FD26EA">
        <w:t>Mandoul</w:t>
      </w:r>
      <w:proofErr w:type="spellEnd"/>
      <w:r w:rsidRPr="00FD26EA">
        <w:t xml:space="preserve"> et du Moyen-Chari</w:t>
      </w:r>
      <w:bookmarkEnd w:id="11"/>
      <w:r w:rsidRPr="00FD26EA">
        <w:t>.</w:t>
      </w:r>
    </w:p>
    <w:p w14:paraId="037A851B" w14:textId="08ADFF81" w:rsidR="0010598C" w:rsidRPr="005A6F89" w:rsidRDefault="0010598C" w:rsidP="0010598C">
      <w:r w:rsidRPr="00FB5C8A">
        <w:rPr>
          <w:szCs w:val="22"/>
        </w:rPr>
        <w:t xml:space="preserve">[Résultats] </w:t>
      </w:r>
      <w:bookmarkStart w:id="12" w:name="_Hlk205307659"/>
      <w:r w:rsidRPr="00FB5C8A">
        <w:rPr>
          <w:szCs w:val="22"/>
        </w:rPr>
        <w:t xml:space="preserve">Avec le </w:t>
      </w:r>
      <w:r w:rsidRPr="00FB5C8A">
        <w:rPr>
          <w:i/>
          <w:iCs/>
          <w:szCs w:val="22"/>
        </w:rPr>
        <w:t xml:space="preserve">mécanisme de soutien financier, </w:t>
      </w:r>
      <w:r w:rsidRPr="00FB5C8A">
        <w:rPr>
          <w:szCs w:val="22"/>
        </w:rPr>
        <w:t>le projet aspire à porter un support à au moin</w:t>
      </w:r>
      <w:bookmarkStart w:id="13" w:name="_Toc437893838"/>
      <w:bookmarkStart w:id="14" w:name="_Toc528739500"/>
      <w:r>
        <w:t>s 20 organisations de la société civile (OSC) pour la mise en œuvre de projets bénéficiant directement à 4 000 personnes, dont 80 % sont des mineurs, avec une représentation d’au moins 50 % de filles et de femmes. Par l’implication, le renforcement des capacités, l’accompagnement et le tutorat direct des OSC, des actions de prévention, de sensibilisation aux violences faites aux enfants ainsi que de prise en charge des victimes seront mises en œuvre en impliquant directement une population d’</w:t>
      </w:r>
      <w:r>
        <w:rPr>
          <w:snapToGrid/>
          <w:sz w:val="24"/>
          <w:szCs w:val="24"/>
          <w:lang w:bidi="ar-SA"/>
        </w:rPr>
        <w:t>au moins</w:t>
      </w:r>
      <w:r>
        <w:t xml:space="preserve"> 18</w:t>
      </w:r>
      <w:r w:rsidRPr="004F049B">
        <w:t xml:space="preserve">50 </w:t>
      </w:r>
      <w:r>
        <w:t xml:space="preserve">personnes dont 50% des femmes/filles. </w:t>
      </w:r>
      <w:bookmarkEnd w:id="12"/>
    </w:p>
    <w:p w14:paraId="0E511515" w14:textId="77777777" w:rsidR="0010598C" w:rsidRPr="00FB5C8A" w:rsidRDefault="0010598C" w:rsidP="0010598C">
      <w:pPr>
        <w:rPr>
          <w:szCs w:val="22"/>
        </w:rPr>
      </w:pPr>
    </w:p>
    <w:p w14:paraId="57A289EA" w14:textId="77777777" w:rsidR="0010598C" w:rsidRPr="00251378" w:rsidRDefault="0010598C" w:rsidP="0010598C">
      <w:pPr>
        <w:pStyle w:val="Titre2"/>
        <w:rPr>
          <w:color w:val="339933"/>
        </w:rPr>
      </w:pPr>
      <w:bookmarkStart w:id="15" w:name="_Toc206305293"/>
      <w:r w:rsidRPr="00251378">
        <w:rPr>
          <w:color w:val="339933"/>
        </w:rPr>
        <w:t>Montant de l’enveloppe financière mise à disposition par l'administration contractante</w:t>
      </w:r>
      <w:bookmarkEnd w:id="13"/>
      <w:bookmarkEnd w:id="14"/>
      <w:bookmarkEnd w:id="15"/>
    </w:p>
    <w:p w14:paraId="1191B432" w14:textId="703FB1D6" w:rsidR="0010598C" w:rsidRPr="000C46C6" w:rsidRDefault="0010598C" w:rsidP="0010598C">
      <w:pPr>
        <w:spacing w:after="0" w:line="276" w:lineRule="auto"/>
        <w:rPr>
          <w:szCs w:val="22"/>
        </w:rPr>
      </w:pPr>
      <w:r w:rsidRPr="000C46C6">
        <w:rPr>
          <w:szCs w:val="22"/>
        </w:rPr>
        <w:t>Le montant global de l’enveloppe financière mis</w:t>
      </w:r>
      <w:r w:rsidR="00036F25">
        <w:rPr>
          <w:szCs w:val="22"/>
        </w:rPr>
        <w:t>e</w:t>
      </w:r>
      <w:r w:rsidRPr="000C46C6">
        <w:rPr>
          <w:szCs w:val="22"/>
        </w:rPr>
        <w:t xml:space="preserve"> à disposition du présent appel est </w:t>
      </w:r>
      <w:r w:rsidR="00C32FC6">
        <w:rPr>
          <w:b/>
          <w:bCs/>
        </w:rPr>
        <w:t>10</w:t>
      </w:r>
      <w:r w:rsidR="00FC7F49">
        <w:rPr>
          <w:b/>
          <w:bCs/>
        </w:rPr>
        <w:t>0</w:t>
      </w:r>
      <w:r w:rsidR="00145354" w:rsidRPr="00BF781C">
        <w:rPr>
          <w:b/>
          <w:bCs/>
        </w:rPr>
        <w:t> </w:t>
      </w:r>
      <w:r w:rsidR="00FC7F49">
        <w:rPr>
          <w:b/>
          <w:bCs/>
        </w:rPr>
        <w:t>000</w:t>
      </w:r>
      <w:r w:rsidR="00145354" w:rsidRPr="00BF781C">
        <w:rPr>
          <w:b/>
          <w:bCs/>
        </w:rPr>
        <w:t> </w:t>
      </w:r>
      <w:r w:rsidR="00FC7F49">
        <w:rPr>
          <w:b/>
          <w:bCs/>
        </w:rPr>
        <w:t>00</w:t>
      </w:r>
      <w:r w:rsidR="00C32FC6">
        <w:rPr>
          <w:b/>
          <w:bCs/>
        </w:rPr>
        <w:t>0</w:t>
      </w:r>
      <w:r w:rsidR="00145354" w:rsidRPr="00BF781C">
        <w:rPr>
          <w:b/>
          <w:bCs/>
        </w:rPr>
        <w:t xml:space="preserve"> XAF</w:t>
      </w:r>
      <w:r w:rsidR="00145354" w:rsidRPr="00BF781C">
        <w:rPr>
          <w:szCs w:val="22"/>
        </w:rPr>
        <w:t>.</w:t>
      </w:r>
    </w:p>
    <w:p w14:paraId="38D40ECD" w14:textId="1A135B0F" w:rsidR="00851525" w:rsidRPr="008C0C9A" w:rsidRDefault="0010598C" w:rsidP="00851525">
      <w:pPr>
        <w:contextualSpacing/>
        <w:rPr>
          <w:b/>
        </w:rPr>
      </w:pPr>
      <w:r w:rsidRPr="000C46C6">
        <w:rPr>
          <w:b/>
          <w:szCs w:val="22"/>
        </w:rPr>
        <w:t xml:space="preserve">Le montant maximal pouvant être octroyé par tiers est </w:t>
      </w:r>
      <w:r w:rsidRPr="00BF781C">
        <w:rPr>
          <w:b/>
          <w:szCs w:val="22"/>
        </w:rPr>
        <w:t xml:space="preserve">de </w:t>
      </w:r>
      <w:r w:rsidR="00C32FC6">
        <w:rPr>
          <w:b/>
          <w:bCs/>
        </w:rPr>
        <w:t>5</w:t>
      </w:r>
      <w:r w:rsidR="00C32FC6" w:rsidRPr="00BF781C">
        <w:rPr>
          <w:b/>
          <w:bCs/>
        </w:rPr>
        <w:t> </w:t>
      </w:r>
      <w:r w:rsidR="00236A99">
        <w:rPr>
          <w:b/>
          <w:bCs/>
        </w:rPr>
        <w:t>000</w:t>
      </w:r>
      <w:r w:rsidR="00C32FC6" w:rsidRPr="00BF781C">
        <w:rPr>
          <w:b/>
          <w:bCs/>
        </w:rPr>
        <w:t> </w:t>
      </w:r>
      <w:r w:rsidR="00C32FC6">
        <w:rPr>
          <w:b/>
          <w:bCs/>
        </w:rPr>
        <w:t>000</w:t>
      </w:r>
      <w:r w:rsidR="00C32FC6" w:rsidRPr="00BF781C">
        <w:rPr>
          <w:b/>
          <w:bCs/>
        </w:rPr>
        <w:t xml:space="preserve"> </w:t>
      </w:r>
      <w:r w:rsidRPr="000C46C6">
        <w:rPr>
          <w:b/>
          <w:szCs w:val="22"/>
        </w:rPr>
        <w:t>XAF</w:t>
      </w:r>
      <w:r w:rsidRPr="000C46C6">
        <w:rPr>
          <w:szCs w:val="22"/>
        </w:rPr>
        <w:t xml:space="preserve"> </w:t>
      </w:r>
      <w:r w:rsidR="000605F0">
        <w:rPr>
          <w:szCs w:val="22"/>
        </w:rPr>
        <w:t>correspondant à la première phase de la subvention</w:t>
      </w:r>
      <w:r w:rsidR="00851525">
        <w:rPr>
          <w:bCs/>
        </w:rPr>
        <w:t>. L</w:t>
      </w:r>
      <w:r w:rsidR="00851525" w:rsidRPr="008C0C9A">
        <w:rPr>
          <w:bCs/>
        </w:rPr>
        <w:t>a deuxième phase est assujettie à l’évaluation du projet financé. Au cas où le projet sera évalué positivement, l’Equipe de projet demandera à l’OSC de proposer un nouveau projet.</w:t>
      </w:r>
    </w:p>
    <w:p w14:paraId="4CB906D5" w14:textId="3A48A7CA" w:rsidR="009510AA" w:rsidRPr="00E81CA3" w:rsidRDefault="009510AA" w:rsidP="00E81CA3">
      <w:pPr>
        <w:pStyle w:val="Default"/>
        <w:spacing w:line="276" w:lineRule="auto"/>
        <w:contextualSpacing/>
        <w:jc w:val="both"/>
        <w:rPr>
          <w:rFonts w:ascii="Times New Roman" w:hAnsi="Times New Roman" w:cs="Times New Roman"/>
          <w:spacing w:val="-4"/>
          <w:sz w:val="22"/>
          <w:szCs w:val="22"/>
          <w:lang w:val="fr-FR" w:eastAsia="it-IT"/>
        </w:rPr>
      </w:pPr>
    </w:p>
    <w:p w14:paraId="5A8C5E99" w14:textId="2546BC32" w:rsidR="0010598C" w:rsidRPr="000C46C6" w:rsidRDefault="0010598C" w:rsidP="0010598C">
      <w:pPr>
        <w:spacing w:after="0" w:line="276" w:lineRule="auto"/>
        <w:rPr>
          <w:b/>
          <w:szCs w:val="22"/>
        </w:rPr>
      </w:pPr>
      <w:r w:rsidRPr="000C46C6">
        <w:rPr>
          <w:szCs w:val="22"/>
        </w:rPr>
        <w:t xml:space="preserve">La subvention couvre 100% du total des coûts éligibles de l'action (financement total) en accord avec le budget proposé par l’OSC. </w:t>
      </w:r>
    </w:p>
    <w:p w14:paraId="5615F942" w14:textId="77777777" w:rsidR="0010598C" w:rsidRPr="000C46C6" w:rsidRDefault="0010598C" w:rsidP="0010598C">
      <w:pPr>
        <w:spacing w:after="0" w:line="276" w:lineRule="auto"/>
        <w:rPr>
          <w:b/>
          <w:szCs w:val="22"/>
        </w:rPr>
      </w:pPr>
    </w:p>
    <w:p w14:paraId="2408457A" w14:textId="77777777" w:rsidR="0010598C" w:rsidRPr="000C46C6" w:rsidRDefault="0010598C" w:rsidP="0010598C">
      <w:pPr>
        <w:spacing w:after="0" w:line="276" w:lineRule="auto"/>
        <w:rPr>
          <w:szCs w:val="22"/>
        </w:rPr>
      </w:pPr>
      <w:r w:rsidRPr="000C46C6">
        <w:rPr>
          <w:b/>
          <w:szCs w:val="22"/>
        </w:rPr>
        <w:t>ACRA se réserve le droit de ne pas allouer la totalité des fonds disponibles</w:t>
      </w:r>
      <w:r w:rsidRPr="000C46C6">
        <w:rPr>
          <w:szCs w:val="22"/>
        </w:rPr>
        <w:t xml:space="preserve"> et de cumuler l’éventuel reliquat de cet appel et l’attribuer afin de financer un ou plusieurs projets selon une liste de projets non financés en attente.</w:t>
      </w:r>
    </w:p>
    <w:p w14:paraId="6C5E0D65" w14:textId="77777777" w:rsidR="0010598C" w:rsidRPr="000C46C6" w:rsidRDefault="0010598C" w:rsidP="0010598C">
      <w:pPr>
        <w:rPr>
          <w:szCs w:val="22"/>
        </w:rPr>
      </w:pPr>
    </w:p>
    <w:p w14:paraId="6F34BEBE" w14:textId="77777777" w:rsidR="0010598C" w:rsidRPr="00A06284" w:rsidRDefault="0010598C" w:rsidP="0010598C">
      <w:pPr>
        <w:pStyle w:val="Titre1"/>
      </w:pPr>
      <w:bookmarkStart w:id="16" w:name="_Toc437893839"/>
      <w:bookmarkStart w:id="17" w:name="_Toc528739501"/>
      <w:bookmarkStart w:id="18" w:name="_Toc206305294"/>
      <w:r>
        <w:t>Règles applicables au présent appel à propositions</w:t>
      </w:r>
      <w:bookmarkEnd w:id="16"/>
      <w:bookmarkEnd w:id="17"/>
      <w:bookmarkEnd w:id="18"/>
    </w:p>
    <w:p w14:paraId="55868452" w14:textId="0E6F8570" w:rsidR="0010598C" w:rsidRPr="00807DAF" w:rsidRDefault="0010598C" w:rsidP="0010598C">
      <w:r w:rsidRPr="00447E97">
        <w:t xml:space="preserve">Les présentes lignes directrices </w:t>
      </w:r>
      <w:r w:rsidRPr="00336008">
        <w:t xml:space="preserve">définissent les règles de soumission, de sélection et de mise en œuvre des actions financées dans le cadre du présent appel à propositions, conformément aux dispositions du Guide pratique des procédures contractuelles applicables à l’action extérieure de l’UE (PRAG), qui s'applique au présent appel, disponible sur internet à l’adresse suivante: </w:t>
      </w:r>
      <w:hyperlink r:id="rId11" w:history="1">
        <w:r w:rsidR="00D7642D" w:rsidRPr="00313E10">
          <w:rPr>
            <w:rStyle w:val="Lienhypertexte"/>
          </w:rPr>
          <w:t>https://wikis.ec.europa.eu/spaces/ExactExternalWikiFR/pages/152798840/ePRAG</w:t>
        </w:r>
      </w:hyperlink>
      <w:r w:rsidRPr="00336008">
        <w:t>.</w:t>
      </w:r>
    </w:p>
    <w:p w14:paraId="248F1D06" w14:textId="77777777" w:rsidR="0010598C" w:rsidRPr="00251378" w:rsidRDefault="0010598C" w:rsidP="0010598C">
      <w:pPr>
        <w:pStyle w:val="Titre2"/>
        <w:rPr>
          <w:color w:val="339933"/>
        </w:rPr>
      </w:pPr>
      <w:bookmarkStart w:id="19" w:name="_Toc437893840"/>
      <w:bookmarkStart w:id="20" w:name="_Toc528739502"/>
      <w:bookmarkStart w:id="21" w:name="_Toc206305295"/>
      <w:r w:rsidRPr="00251378">
        <w:rPr>
          <w:color w:val="339933"/>
        </w:rPr>
        <w:t>Critères d’éligibilité</w:t>
      </w:r>
      <w:bookmarkEnd w:id="19"/>
      <w:bookmarkEnd w:id="20"/>
      <w:bookmarkEnd w:id="21"/>
    </w:p>
    <w:p w14:paraId="215943DA" w14:textId="77777777" w:rsidR="0010598C" w:rsidRPr="00807DAF" w:rsidRDefault="0010598C" w:rsidP="0010598C">
      <w:r>
        <w:t>Il existe trois séries de critères d’éligibilité, qui concernent respectivement :</w:t>
      </w:r>
    </w:p>
    <w:p w14:paraId="788CBF69" w14:textId="77777777" w:rsidR="0010598C" w:rsidRPr="00807DAF" w:rsidRDefault="0010598C" w:rsidP="0010598C">
      <w:pPr>
        <w:numPr>
          <w:ilvl w:val="0"/>
          <w:numId w:val="16"/>
        </w:numPr>
      </w:pPr>
      <w:r>
        <w:t xml:space="preserve">Les acteurs : le </w:t>
      </w:r>
      <w:r w:rsidRPr="00447E97">
        <w:rPr>
          <w:b/>
        </w:rPr>
        <w:t>demandeur</w:t>
      </w:r>
      <w:r>
        <w:t>, c’est-à-dire l'entité qui soumet le formulaire de demande</w:t>
      </w:r>
    </w:p>
    <w:p w14:paraId="4A980858" w14:textId="77777777" w:rsidR="0010598C" w:rsidRPr="00807DAF" w:rsidRDefault="0010598C" w:rsidP="0010598C">
      <w:pPr>
        <w:numPr>
          <w:ilvl w:val="0"/>
          <w:numId w:val="16"/>
        </w:numPr>
      </w:pPr>
      <w:r>
        <w:lastRenderedPageBreak/>
        <w:t>Les actions : les actions susceptibles de bénéficier d’une subvention</w:t>
      </w:r>
    </w:p>
    <w:p w14:paraId="4584F2B5" w14:textId="77777777" w:rsidR="0010598C" w:rsidRDefault="0010598C" w:rsidP="0010598C">
      <w:pPr>
        <w:numPr>
          <w:ilvl w:val="0"/>
          <w:numId w:val="16"/>
        </w:numPr>
      </w:pPr>
      <w:r>
        <w:t>Les coûts : les types de coûts pouvant être pris en compte dans le calcul du montant de la subvention</w:t>
      </w:r>
    </w:p>
    <w:p w14:paraId="185FE252" w14:textId="77777777" w:rsidR="00EB4CA9" w:rsidRPr="00807DAF" w:rsidRDefault="00EB4CA9" w:rsidP="00A53F68">
      <w:pPr>
        <w:spacing w:after="0"/>
        <w:ind w:left="720"/>
      </w:pPr>
    </w:p>
    <w:p w14:paraId="317A3217" w14:textId="77777777" w:rsidR="0010598C" w:rsidRPr="00251378" w:rsidRDefault="0010598C" w:rsidP="0010598C">
      <w:pPr>
        <w:pStyle w:val="Titre3"/>
      </w:pPr>
      <w:bookmarkStart w:id="22" w:name="_Toc437893841"/>
      <w:bookmarkStart w:id="23" w:name="_Toc528739503"/>
      <w:bookmarkStart w:id="24" w:name="_Toc206305296"/>
      <w:r w:rsidRPr="00251378">
        <w:t>Éligibilité des demandeurs</w:t>
      </w:r>
      <w:bookmarkEnd w:id="22"/>
      <w:bookmarkEnd w:id="23"/>
      <w:bookmarkEnd w:id="24"/>
    </w:p>
    <w:p w14:paraId="37E06F14" w14:textId="77777777" w:rsidR="0010598C" w:rsidRPr="00951BF6" w:rsidRDefault="0010598C" w:rsidP="0010598C">
      <w:pPr>
        <w:spacing w:before="240"/>
        <w:rPr>
          <w:b/>
        </w:rPr>
      </w:pPr>
      <w:r>
        <w:rPr>
          <w:b/>
        </w:rPr>
        <w:t>Demandeur</w:t>
      </w:r>
    </w:p>
    <w:p w14:paraId="38121A1F" w14:textId="6FA9DD4D" w:rsidR="0010598C" w:rsidRPr="00D24E97" w:rsidRDefault="0010598C" w:rsidP="0010598C">
      <w:pPr>
        <w:ind w:left="426" w:hanging="426"/>
        <w:rPr>
          <w:szCs w:val="22"/>
        </w:rPr>
      </w:pPr>
      <w:r w:rsidRPr="00D24E97">
        <w:rPr>
          <w:szCs w:val="22"/>
        </w:rPr>
        <w:t xml:space="preserve">Pour prétendre à une subvention, le demandeur chef de file </w:t>
      </w:r>
      <w:r w:rsidR="00E85337" w:rsidRPr="00D24E97">
        <w:rPr>
          <w:szCs w:val="22"/>
        </w:rPr>
        <w:t>doit</w:t>
      </w:r>
      <w:r w:rsidR="0079213C">
        <w:rPr>
          <w:szCs w:val="22"/>
        </w:rPr>
        <w:t xml:space="preserve"> être</w:t>
      </w:r>
      <w:r w:rsidR="00E85337" w:rsidRPr="00D24E97">
        <w:rPr>
          <w:szCs w:val="22"/>
        </w:rPr>
        <w:t xml:space="preserve"> :</w:t>
      </w:r>
    </w:p>
    <w:p w14:paraId="2980F885" w14:textId="2EA86A6B" w:rsidR="0010598C" w:rsidRPr="00B95368" w:rsidRDefault="004E2C50" w:rsidP="00B95368">
      <w:pPr>
        <w:pStyle w:val="Default"/>
        <w:numPr>
          <w:ilvl w:val="0"/>
          <w:numId w:val="18"/>
        </w:numPr>
        <w:spacing w:line="276" w:lineRule="auto"/>
        <w:jc w:val="both"/>
        <w:rPr>
          <w:rFonts w:ascii="Times New Roman" w:hAnsi="Times New Roman" w:cs="Times New Roman"/>
          <w:color w:val="auto"/>
          <w:sz w:val="22"/>
          <w:szCs w:val="22"/>
          <w:lang w:val="fr-FR"/>
        </w:rPr>
      </w:pPr>
      <w:bookmarkStart w:id="25" w:name="_Hlk205293736"/>
      <w:r>
        <w:rPr>
          <w:rFonts w:ascii="Times New Roman" w:hAnsi="Times New Roman" w:cs="Times New Roman"/>
          <w:color w:val="auto"/>
          <w:sz w:val="22"/>
          <w:szCs w:val="22"/>
          <w:lang w:val="fr-FR"/>
        </w:rPr>
        <w:t>une association communautaire de base</w:t>
      </w:r>
      <w:r w:rsidR="00B95368">
        <w:rPr>
          <w:rFonts w:ascii="Times New Roman" w:hAnsi="Times New Roman" w:cs="Times New Roman"/>
          <w:color w:val="auto"/>
          <w:sz w:val="22"/>
          <w:szCs w:val="22"/>
          <w:lang w:val="fr-FR"/>
        </w:rPr>
        <w:t xml:space="preserve"> </w:t>
      </w:r>
      <w:r w:rsidR="00B95368" w:rsidRPr="00D24E97">
        <w:rPr>
          <w:rFonts w:ascii="Times New Roman" w:hAnsi="Times New Roman" w:cs="Times New Roman"/>
          <w:color w:val="auto"/>
          <w:sz w:val="22"/>
          <w:szCs w:val="22"/>
          <w:lang w:val="fr-FR"/>
        </w:rPr>
        <w:t>enregistrée et reconnues au Tchad</w:t>
      </w:r>
      <w:r w:rsidRPr="00B95368">
        <w:rPr>
          <w:rFonts w:ascii="Times New Roman" w:hAnsi="Times New Roman" w:cs="Times New Roman"/>
          <w:color w:val="auto"/>
          <w:sz w:val="22"/>
          <w:szCs w:val="22"/>
          <w:lang w:val="fr-FR"/>
        </w:rPr>
        <w:t> ;</w:t>
      </w:r>
    </w:p>
    <w:p w14:paraId="703133F6" w14:textId="2FF5448D" w:rsidR="00E85337" w:rsidRPr="00AF163E" w:rsidRDefault="004E2C50" w:rsidP="00B95368">
      <w:pPr>
        <w:pStyle w:val="Default"/>
        <w:numPr>
          <w:ilvl w:val="0"/>
          <w:numId w:val="18"/>
        </w:numPr>
        <w:spacing w:line="276" w:lineRule="auto"/>
        <w:jc w:val="both"/>
        <w:rPr>
          <w:rFonts w:ascii="Times New Roman" w:eastAsia="Times New Roman" w:hAnsi="Times New Roman" w:cs="Times New Roman"/>
          <w:snapToGrid w:val="0"/>
          <w:color w:val="auto"/>
          <w:sz w:val="22"/>
          <w:szCs w:val="22"/>
          <w:lang w:val="fr-FR" w:eastAsia="fr-FR" w:bidi="fr-FR"/>
        </w:rPr>
      </w:pPr>
      <w:r w:rsidRPr="00AF163E">
        <w:rPr>
          <w:rFonts w:ascii="Times New Roman" w:eastAsia="Times New Roman" w:hAnsi="Times New Roman" w:cs="Times New Roman"/>
          <w:snapToGrid w:val="0"/>
          <w:color w:val="auto"/>
          <w:sz w:val="22"/>
          <w:szCs w:val="22"/>
          <w:lang w:val="fr-FR" w:eastAsia="fr-FR" w:bidi="fr-FR"/>
        </w:rPr>
        <w:t>constituée depuis au moins 03 ans ;</w:t>
      </w:r>
    </w:p>
    <w:p w14:paraId="27B2FF77" w14:textId="0D6AC445" w:rsidR="0010598C" w:rsidRPr="00D24E97" w:rsidRDefault="0010598C" w:rsidP="0010598C">
      <w:pPr>
        <w:pStyle w:val="Default"/>
        <w:numPr>
          <w:ilvl w:val="0"/>
          <w:numId w:val="18"/>
        </w:numPr>
        <w:spacing w:line="276" w:lineRule="auto"/>
        <w:jc w:val="both"/>
        <w:rPr>
          <w:rFonts w:ascii="Times New Roman" w:hAnsi="Times New Roman" w:cs="Times New Roman"/>
          <w:color w:val="auto"/>
          <w:sz w:val="22"/>
          <w:szCs w:val="22"/>
          <w:lang w:val="fr-FR"/>
        </w:rPr>
      </w:pPr>
      <w:r w:rsidRPr="00D24E97">
        <w:rPr>
          <w:rFonts w:ascii="Times New Roman" w:hAnsi="Times New Roman" w:cs="Times New Roman"/>
          <w:color w:val="auto"/>
          <w:sz w:val="22"/>
          <w:szCs w:val="22"/>
          <w:lang w:val="fr-FR"/>
        </w:rPr>
        <w:t>sans but lucratif</w:t>
      </w:r>
      <w:r w:rsidR="00E85337">
        <w:rPr>
          <w:rFonts w:ascii="Times New Roman" w:hAnsi="Times New Roman" w:cs="Times New Roman"/>
          <w:color w:val="auto"/>
          <w:sz w:val="22"/>
          <w:szCs w:val="22"/>
          <w:lang w:val="fr-FR"/>
        </w:rPr>
        <w:t> ;</w:t>
      </w:r>
    </w:p>
    <w:p w14:paraId="740221CF" w14:textId="3BCDB12A" w:rsidR="0010598C" w:rsidRPr="00D24E97" w:rsidRDefault="00C348D4" w:rsidP="0010598C">
      <w:pPr>
        <w:pStyle w:val="Default"/>
        <w:numPr>
          <w:ilvl w:val="0"/>
          <w:numId w:val="18"/>
        </w:numPr>
        <w:spacing w:line="276" w:lineRule="auto"/>
        <w:jc w:val="both"/>
        <w:rPr>
          <w:rFonts w:ascii="Times New Roman" w:hAnsi="Times New Roman" w:cs="Times New Roman"/>
          <w:sz w:val="22"/>
          <w:szCs w:val="22"/>
          <w:lang w:val="fr-FR"/>
        </w:rPr>
      </w:pPr>
      <w:r>
        <w:rPr>
          <w:rFonts w:ascii="Times New Roman" w:hAnsi="Times New Roman" w:cs="Times New Roman"/>
          <w:color w:val="auto"/>
          <w:sz w:val="22"/>
          <w:szCs w:val="22"/>
          <w:lang w:val="fr-FR"/>
        </w:rPr>
        <w:t>opérant</w:t>
      </w:r>
      <w:r w:rsidR="00B95368">
        <w:rPr>
          <w:rFonts w:ascii="Times New Roman" w:hAnsi="Times New Roman" w:cs="Times New Roman"/>
          <w:color w:val="auto"/>
          <w:sz w:val="22"/>
          <w:szCs w:val="22"/>
          <w:lang w:val="fr-FR"/>
        </w:rPr>
        <w:t xml:space="preserve"> et </w:t>
      </w:r>
      <w:r w:rsidR="0010598C" w:rsidRPr="00D24E97">
        <w:rPr>
          <w:rFonts w:ascii="Times New Roman" w:hAnsi="Times New Roman" w:cs="Times New Roman"/>
          <w:color w:val="auto"/>
          <w:sz w:val="22"/>
          <w:szCs w:val="22"/>
          <w:lang w:val="fr-FR"/>
        </w:rPr>
        <w:t>ayant son siège dans les zones cibles</w:t>
      </w:r>
      <w:r w:rsidR="0010598C" w:rsidRPr="00D24E97">
        <w:rPr>
          <w:rStyle w:val="Appelnotedebasdep"/>
          <w:rFonts w:ascii="Times New Roman" w:hAnsi="Times New Roman" w:cs="Times New Roman"/>
          <w:color w:val="auto"/>
          <w:sz w:val="22"/>
          <w:szCs w:val="22"/>
          <w:lang w:val="fr-FR"/>
        </w:rPr>
        <w:footnoteReference w:id="1"/>
      </w:r>
      <w:r w:rsidR="0010598C" w:rsidRPr="00D24E97">
        <w:rPr>
          <w:rFonts w:ascii="Times New Roman" w:hAnsi="Times New Roman" w:cs="Times New Roman"/>
          <w:color w:val="auto"/>
          <w:sz w:val="22"/>
          <w:szCs w:val="22"/>
          <w:lang w:val="fr-FR"/>
        </w:rPr>
        <w:t xml:space="preserve"> du projet</w:t>
      </w:r>
    </w:p>
    <w:bookmarkEnd w:id="25"/>
    <w:p w14:paraId="49FAD9ED" w14:textId="77777777" w:rsidR="0010598C" w:rsidRPr="00AF6CED" w:rsidRDefault="0010598C" w:rsidP="0010598C">
      <w:pPr>
        <w:spacing w:after="0"/>
        <w:ind w:left="425" w:hanging="425"/>
        <w:rPr>
          <w:szCs w:val="22"/>
        </w:rPr>
      </w:pPr>
    </w:p>
    <w:p w14:paraId="378733C3" w14:textId="77777777" w:rsidR="0010598C" w:rsidRPr="00AF6CED" w:rsidRDefault="0010598C" w:rsidP="0010598C">
      <w:pPr>
        <w:rPr>
          <w:snapToGrid/>
          <w:szCs w:val="22"/>
        </w:rPr>
      </w:pPr>
      <w:r w:rsidRPr="00AF6CED">
        <w:rPr>
          <w:szCs w:val="22"/>
        </w:rPr>
        <w:t xml:space="preserve">Si </w:t>
      </w:r>
      <w:r w:rsidRPr="00051B84">
        <w:rPr>
          <w:szCs w:val="22"/>
        </w:rPr>
        <w:t xml:space="preserve">le contrat de subvention lui est attribué, le demandeur devient le bénéficiaire identifié comme spécifié dans l’annexe F (Convention </w:t>
      </w:r>
      <w:r>
        <w:rPr>
          <w:szCs w:val="22"/>
        </w:rPr>
        <w:t>de financement</w:t>
      </w:r>
      <w:r w:rsidRPr="00AF6CED">
        <w:rPr>
          <w:szCs w:val="22"/>
        </w:rPr>
        <w:t>). Aucun codemandeur ou entité affiliée n'est accepté.</w:t>
      </w:r>
    </w:p>
    <w:p w14:paraId="58D99170" w14:textId="77777777" w:rsidR="0010598C" w:rsidRPr="00807DAF" w:rsidRDefault="0010598C" w:rsidP="0010598C">
      <w:pPr>
        <w:pStyle w:val="Titre3"/>
      </w:pPr>
      <w:bookmarkStart w:id="26" w:name="_Toc380145061"/>
      <w:bookmarkStart w:id="27" w:name="_Toc380145063"/>
      <w:bookmarkStart w:id="28" w:name="_Toc380145064"/>
      <w:bookmarkStart w:id="29" w:name="_Toc437893844"/>
      <w:bookmarkStart w:id="30" w:name="_Toc528739506"/>
      <w:bookmarkStart w:id="31" w:name="_Toc206305297"/>
      <w:bookmarkEnd w:id="26"/>
      <w:bookmarkEnd w:id="27"/>
      <w:bookmarkEnd w:id="28"/>
      <w:r>
        <w:t>Actions éligibles : pour quelles actions une demande peut-elle être présentée ?</w:t>
      </w:r>
      <w:bookmarkEnd w:id="29"/>
      <w:bookmarkEnd w:id="30"/>
      <w:bookmarkEnd w:id="31"/>
    </w:p>
    <w:p w14:paraId="2DAD481C" w14:textId="77777777" w:rsidR="0010598C" w:rsidRPr="000C46C6" w:rsidRDefault="0010598C" w:rsidP="0010598C">
      <w:pPr>
        <w:spacing w:before="240"/>
        <w:rPr>
          <w:szCs w:val="22"/>
          <w:u w:val="single"/>
        </w:rPr>
      </w:pPr>
      <w:r w:rsidRPr="000C46C6">
        <w:rPr>
          <w:szCs w:val="22"/>
          <w:u w:val="single"/>
        </w:rPr>
        <w:t xml:space="preserve">Définition </w:t>
      </w:r>
    </w:p>
    <w:p w14:paraId="6BB42C84" w14:textId="77777777" w:rsidR="0010598C" w:rsidRPr="000C46C6" w:rsidRDefault="0010598C" w:rsidP="0010598C">
      <w:pPr>
        <w:rPr>
          <w:szCs w:val="22"/>
        </w:rPr>
      </w:pPr>
      <w:r w:rsidRPr="000C46C6">
        <w:rPr>
          <w:szCs w:val="22"/>
        </w:rPr>
        <w:t>Une action se compose d’une série d’activités.</w:t>
      </w:r>
    </w:p>
    <w:p w14:paraId="7A1CB5B1" w14:textId="77777777" w:rsidR="0010598C" w:rsidRPr="0035146B" w:rsidRDefault="0010598C" w:rsidP="0010598C">
      <w:pPr>
        <w:rPr>
          <w:szCs w:val="22"/>
          <w:u w:val="single"/>
        </w:rPr>
      </w:pPr>
      <w:r w:rsidRPr="0035146B">
        <w:rPr>
          <w:szCs w:val="22"/>
          <w:u w:val="single"/>
        </w:rPr>
        <w:t>Durée</w:t>
      </w:r>
    </w:p>
    <w:p w14:paraId="6F1B9B73" w14:textId="77777777" w:rsidR="0079213C" w:rsidRPr="0035146B" w:rsidRDefault="0079213C" w:rsidP="0079213C">
      <w:pPr>
        <w:rPr>
          <w:rFonts w:eastAsiaTheme="minorHAnsi"/>
          <w:color w:val="000000"/>
        </w:rPr>
      </w:pPr>
      <w:r w:rsidRPr="0035146B">
        <w:rPr>
          <w:rFonts w:eastAsiaTheme="minorHAnsi"/>
          <w:color w:val="000000"/>
        </w:rPr>
        <w:t>La durée initiale prévue d’une action ne peut pas excéder 12 mois.</w:t>
      </w:r>
    </w:p>
    <w:p w14:paraId="09A33AD9" w14:textId="4BA555B2" w:rsidR="0014420B" w:rsidRPr="0035146B" w:rsidRDefault="0014420B" w:rsidP="0014420B">
      <w:pPr>
        <w:pStyle w:val="Default"/>
        <w:jc w:val="both"/>
        <w:rPr>
          <w:rFonts w:ascii="Times New Roman" w:hAnsi="Times New Roman" w:cs="Times New Roman"/>
          <w:sz w:val="22"/>
          <w:szCs w:val="22"/>
          <w:lang w:val="fr-FR"/>
        </w:rPr>
      </w:pPr>
      <w:bookmarkStart w:id="32" w:name="_Hlk205295073"/>
      <w:r w:rsidRPr="009B509A">
        <w:rPr>
          <w:rFonts w:ascii="Times New Roman" w:hAnsi="Times New Roman" w:cs="Times New Roman"/>
          <w:sz w:val="22"/>
          <w:szCs w:val="22"/>
          <w:u w:val="single"/>
          <w:lang w:val="fr-FR"/>
        </w:rPr>
        <w:t xml:space="preserve">Type d’activités </w:t>
      </w:r>
      <w:r w:rsidRPr="009B509A">
        <w:rPr>
          <w:rFonts w:ascii="Times New Roman" w:hAnsi="Times New Roman" w:cs="Times New Roman"/>
          <w:spacing w:val="-4"/>
          <w:sz w:val="22"/>
          <w:szCs w:val="22"/>
          <w:lang w:val="fr-FR"/>
        </w:rPr>
        <w:t>(</w:t>
      </w:r>
      <w:r w:rsidRPr="009B509A">
        <w:rPr>
          <w:rFonts w:ascii="Times New Roman" w:hAnsi="Times New Roman" w:cs="Times New Roman"/>
          <w:i/>
          <w:spacing w:val="-4"/>
          <w:sz w:val="22"/>
          <w:szCs w:val="22"/>
          <w:lang w:val="fr-FR"/>
        </w:rPr>
        <w:t xml:space="preserve">liste non exhaustive). </w:t>
      </w:r>
      <w:r w:rsidRPr="0035146B">
        <w:rPr>
          <w:rFonts w:ascii="Times New Roman" w:hAnsi="Times New Roman" w:cs="Times New Roman"/>
          <w:b/>
          <w:bCs/>
          <w:sz w:val="22"/>
          <w:szCs w:val="22"/>
          <w:lang w:val="fr-FR"/>
        </w:rPr>
        <w:t>Micro-projets pour la prise en charge des mineurs.</w:t>
      </w:r>
    </w:p>
    <w:p w14:paraId="56153CD2" w14:textId="77777777" w:rsidR="0014420B" w:rsidRPr="0035146B" w:rsidRDefault="0014420B" w:rsidP="0014420B"/>
    <w:p w14:paraId="07CB21A7" w14:textId="77777777" w:rsidR="0014420B" w:rsidRPr="0035146B" w:rsidRDefault="0014420B" w:rsidP="0014420B">
      <w:pPr>
        <w:pStyle w:val="Paragraphedeliste"/>
        <w:numPr>
          <w:ilvl w:val="0"/>
          <w:numId w:val="19"/>
        </w:numPr>
        <w:rPr>
          <w:spacing w:val="-4"/>
        </w:rPr>
      </w:pPr>
      <w:r w:rsidRPr="0035146B">
        <w:rPr>
          <w:spacing w:val="-4"/>
        </w:rPr>
        <w:t xml:space="preserve">Prise en charge de la scolarité (frais d'inscription, kits scolaires) des enfants à risque ou des ménages vulnérables, </w:t>
      </w:r>
    </w:p>
    <w:p w14:paraId="16D6C396" w14:textId="77777777" w:rsidR="0014420B" w:rsidRPr="0035146B" w:rsidRDefault="0014420B" w:rsidP="0014420B">
      <w:pPr>
        <w:pStyle w:val="Paragraphedeliste"/>
        <w:numPr>
          <w:ilvl w:val="0"/>
          <w:numId w:val="19"/>
        </w:numPr>
        <w:rPr>
          <w:spacing w:val="-4"/>
        </w:rPr>
      </w:pPr>
      <w:r w:rsidRPr="0035146B">
        <w:rPr>
          <w:spacing w:val="-4"/>
        </w:rPr>
        <w:t xml:space="preserve">Prise en charge de la formation et des cours professionnels pour les adolescents à risque, </w:t>
      </w:r>
    </w:p>
    <w:p w14:paraId="481A02A5" w14:textId="77777777" w:rsidR="0014420B" w:rsidRPr="0035146B" w:rsidRDefault="0014420B" w:rsidP="0014420B">
      <w:pPr>
        <w:pStyle w:val="Paragraphedeliste"/>
        <w:numPr>
          <w:ilvl w:val="0"/>
          <w:numId w:val="19"/>
        </w:numPr>
        <w:rPr>
          <w:spacing w:val="-4"/>
        </w:rPr>
      </w:pPr>
      <w:r w:rsidRPr="0035146B">
        <w:rPr>
          <w:spacing w:val="-4"/>
        </w:rPr>
        <w:t xml:space="preserve">Définition de plans d'intervention individualisés et soutien aux mineurs des familles vulnérables, </w:t>
      </w:r>
    </w:p>
    <w:p w14:paraId="28E453C7" w14:textId="77777777" w:rsidR="0014420B" w:rsidRPr="0035146B" w:rsidRDefault="0014420B" w:rsidP="0014420B">
      <w:pPr>
        <w:pStyle w:val="Paragraphedeliste"/>
        <w:numPr>
          <w:ilvl w:val="0"/>
          <w:numId w:val="19"/>
        </w:numPr>
        <w:rPr>
          <w:spacing w:val="-4"/>
        </w:rPr>
      </w:pPr>
      <w:r w:rsidRPr="0035146B">
        <w:rPr>
          <w:spacing w:val="-4"/>
        </w:rPr>
        <w:t xml:space="preserve">Soutien à l'amélioration des conditions de vie à domicile (kits de cuisine, petites installations solaires, actions de santé), </w:t>
      </w:r>
    </w:p>
    <w:p w14:paraId="5A6EB8FB" w14:textId="77777777" w:rsidR="0014420B" w:rsidRPr="0035146B" w:rsidRDefault="0014420B" w:rsidP="0014420B">
      <w:pPr>
        <w:pStyle w:val="Paragraphedeliste"/>
        <w:numPr>
          <w:ilvl w:val="0"/>
          <w:numId w:val="19"/>
        </w:numPr>
        <w:rPr>
          <w:spacing w:val="-4"/>
        </w:rPr>
      </w:pPr>
      <w:r w:rsidRPr="0035146B">
        <w:rPr>
          <w:spacing w:val="-4"/>
        </w:rPr>
        <w:t xml:space="preserve">Promotion d'activités récréatives et sportives et soutien à l'achat de matériel, </w:t>
      </w:r>
    </w:p>
    <w:p w14:paraId="64BB5E28" w14:textId="77777777" w:rsidR="0014420B" w:rsidRPr="0035146B" w:rsidRDefault="0014420B" w:rsidP="0014420B">
      <w:pPr>
        <w:pStyle w:val="Paragraphedeliste"/>
        <w:numPr>
          <w:ilvl w:val="0"/>
          <w:numId w:val="19"/>
        </w:numPr>
      </w:pPr>
      <w:r w:rsidRPr="0035146B">
        <w:rPr>
          <w:spacing w:val="-4"/>
        </w:rPr>
        <w:t>Causeries socio-éducatives, Visites d'échange et d'orientation pour les jeunes des zones rurales,</w:t>
      </w:r>
    </w:p>
    <w:p w14:paraId="031810BB" w14:textId="1B0F2045" w:rsidR="0014420B" w:rsidRPr="0035146B" w:rsidRDefault="0014420B" w:rsidP="0014420B">
      <w:pPr>
        <w:pStyle w:val="Paragraphedeliste"/>
        <w:numPr>
          <w:ilvl w:val="0"/>
          <w:numId w:val="19"/>
        </w:numPr>
      </w:pPr>
      <w:r w:rsidRPr="0035146B">
        <w:rPr>
          <w:rStyle w:val="lev"/>
          <w:rFonts w:eastAsiaTheme="majorEastAsia"/>
          <w:b w:val="0"/>
          <w:bCs w:val="0"/>
        </w:rPr>
        <w:t>Renforcement du mécanisme communautaire de protection de l’enfant : création, formation et appui matériel aux Comité</w:t>
      </w:r>
      <w:r w:rsidR="00D7642D">
        <w:rPr>
          <w:rStyle w:val="lev"/>
          <w:rFonts w:eastAsiaTheme="majorEastAsia"/>
          <w:b w:val="0"/>
          <w:bCs w:val="0"/>
        </w:rPr>
        <w:t>s</w:t>
      </w:r>
      <w:r w:rsidRPr="0035146B">
        <w:rPr>
          <w:rStyle w:val="lev"/>
          <w:rFonts w:eastAsiaTheme="majorEastAsia"/>
          <w:b w:val="0"/>
          <w:bCs w:val="0"/>
        </w:rPr>
        <w:t xml:space="preserve"> de Protection de l’Enfant</w:t>
      </w:r>
      <w:r w:rsidRPr="0035146B">
        <w:t xml:space="preserve"> (ordonnance 006/PR/2015 portante interdiction de mariage d’Enfant et arrêté 04/PR/PM/MFFSN/SG/DGASSN/DE/2016) </w:t>
      </w:r>
    </w:p>
    <w:bookmarkEnd w:id="32"/>
    <w:p w14:paraId="4DB2DE41" w14:textId="77777777" w:rsidR="0010598C" w:rsidRPr="0035146B" w:rsidRDefault="0010598C" w:rsidP="0010598C">
      <w:pPr>
        <w:pStyle w:val="NormalWeb"/>
        <w:spacing w:before="0" w:beforeAutospacing="0" w:after="0" w:afterAutospacing="0"/>
        <w:ind w:left="360"/>
        <w:jc w:val="both"/>
        <w:rPr>
          <w:sz w:val="22"/>
          <w:szCs w:val="22"/>
        </w:rPr>
      </w:pPr>
    </w:p>
    <w:p w14:paraId="620554E7" w14:textId="77777777" w:rsidR="0010598C" w:rsidRPr="0035146B" w:rsidRDefault="0010598C" w:rsidP="0010598C">
      <w:pPr>
        <w:rPr>
          <w:szCs w:val="22"/>
        </w:rPr>
      </w:pPr>
      <w:r w:rsidRPr="0035146B">
        <w:rPr>
          <w:szCs w:val="22"/>
        </w:rPr>
        <w:t>Les propositions ne répondant pas aux objectifs du présent Appel à Propositions ne seront pas prises en compte.</w:t>
      </w:r>
    </w:p>
    <w:p w14:paraId="01971FCD" w14:textId="77777777" w:rsidR="0010598C" w:rsidRPr="0035146B" w:rsidRDefault="0010598C" w:rsidP="0010598C">
      <w:pPr>
        <w:rPr>
          <w:szCs w:val="22"/>
        </w:rPr>
      </w:pPr>
      <w:r w:rsidRPr="0035146B">
        <w:rPr>
          <w:szCs w:val="22"/>
        </w:rPr>
        <w:t>La subvention accordée au titre du présent Appel est plafonnée à :</w:t>
      </w:r>
    </w:p>
    <w:p w14:paraId="46DC487D" w14:textId="7C8CC8C8" w:rsidR="0035146B" w:rsidRPr="0035146B" w:rsidRDefault="0010598C" w:rsidP="006E7CD4">
      <w:pPr>
        <w:pStyle w:val="Paragraphedeliste"/>
        <w:numPr>
          <w:ilvl w:val="0"/>
          <w:numId w:val="33"/>
        </w:numPr>
        <w:rPr>
          <w:b/>
        </w:rPr>
      </w:pPr>
      <w:bookmarkStart w:id="33" w:name="_Hlk205294758"/>
      <w:r w:rsidRPr="0035146B">
        <w:rPr>
          <w:b/>
          <w:szCs w:val="22"/>
        </w:rPr>
        <w:t xml:space="preserve">Budget </w:t>
      </w:r>
      <w:r w:rsidR="00580ED6" w:rsidRPr="0035146B">
        <w:rPr>
          <w:b/>
          <w:szCs w:val="22"/>
        </w:rPr>
        <w:t xml:space="preserve">maximum </w:t>
      </w:r>
      <w:bookmarkStart w:id="34" w:name="_Hlk205308076"/>
      <w:r w:rsidR="00580ED6" w:rsidRPr="0035146B">
        <w:rPr>
          <w:b/>
          <w:szCs w:val="22"/>
        </w:rPr>
        <w:t>:</w:t>
      </w:r>
      <w:r w:rsidRPr="0035146B">
        <w:rPr>
          <w:b/>
          <w:szCs w:val="22"/>
        </w:rPr>
        <w:t xml:space="preserve"> </w:t>
      </w:r>
      <w:r w:rsidR="002F741C">
        <w:rPr>
          <w:b/>
          <w:bCs/>
        </w:rPr>
        <w:t>5</w:t>
      </w:r>
      <w:r w:rsidR="002F741C" w:rsidRPr="00BF781C">
        <w:rPr>
          <w:b/>
          <w:bCs/>
        </w:rPr>
        <w:t> </w:t>
      </w:r>
      <w:r w:rsidR="00236A99">
        <w:rPr>
          <w:b/>
          <w:bCs/>
        </w:rPr>
        <w:t>000</w:t>
      </w:r>
      <w:r w:rsidR="002F741C" w:rsidRPr="00BF781C">
        <w:rPr>
          <w:b/>
          <w:bCs/>
        </w:rPr>
        <w:t> </w:t>
      </w:r>
      <w:r w:rsidR="002F741C">
        <w:rPr>
          <w:b/>
          <w:bCs/>
        </w:rPr>
        <w:t>000</w:t>
      </w:r>
      <w:r w:rsidR="002F741C" w:rsidRPr="00BF781C">
        <w:rPr>
          <w:b/>
          <w:bCs/>
        </w:rPr>
        <w:t xml:space="preserve"> </w:t>
      </w:r>
      <w:r w:rsidR="002F741C" w:rsidRPr="000C46C6">
        <w:rPr>
          <w:b/>
          <w:szCs w:val="22"/>
        </w:rPr>
        <w:t>XAF</w:t>
      </w:r>
      <w:r w:rsidR="0014420B" w:rsidRPr="0035146B">
        <w:rPr>
          <w:bCs/>
          <w:i/>
          <w:iCs/>
        </w:rPr>
        <w:t>.</w:t>
      </w:r>
      <w:bookmarkEnd w:id="34"/>
    </w:p>
    <w:p w14:paraId="19CAD598" w14:textId="4D294528" w:rsidR="0035146B" w:rsidRPr="0035146B" w:rsidRDefault="0035146B" w:rsidP="0035146B">
      <w:pPr>
        <w:pStyle w:val="Paragraphedeliste"/>
        <w:numPr>
          <w:ilvl w:val="0"/>
          <w:numId w:val="33"/>
        </w:numPr>
        <w:rPr>
          <w:szCs w:val="22"/>
        </w:rPr>
      </w:pPr>
      <w:bookmarkStart w:id="35" w:name="_Hlk213943542"/>
      <w:bookmarkEnd w:id="33"/>
      <w:r w:rsidRPr="0035146B">
        <w:rPr>
          <w:b/>
          <w:szCs w:val="22"/>
        </w:rPr>
        <w:t>Durée :</w:t>
      </w:r>
      <w:r w:rsidRPr="0035146B">
        <w:rPr>
          <w:rFonts w:eastAsiaTheme="minorHAnsi"/>
          <w:color w:val="000000"/>
        </w:rPr>
        <w:t xml:space="preserve"> Ne peut pas excéder 12 mois.</w:t>
      </w:r>
      <w:bookmarkEnd w:id="35"/>
    </w:p>
    <w:p w14:paraId="47A618CD" w14:textId="77777777" w:rsidR="0035146B" w:rsidRPr="0035146B" w:rsidRDefault="0035146B" w:rsidP="0035146B">
      <w:pPr>
        <w:pStyle w:val="Paragraphedeliste"/>
        <w:rPr>
          <w:szCs w:val="22"/>
        </w:rPr>
      </w:pPr>
    </w:p>
    <w:p w14:paraId="1E18736C" w14:textId="6FD2A875" w:rsidR="0010598C" w:rsidRPr="0035146B" w:rsidRDefault="009D69B2" w:rsidP="009D69B2">
      <w:pPr>
        <w:pStyle w:val="Paragraphedeliste"/>
        <w:numPr>
          <w:ilvl w:val="0"/>
          <w:numId w:val="31"/>
        </w:numPr>
        <w:rPr>
          <w:szCs w:val="22"/>
        </w:rPr>
      </w:pPr>
      <w:r w:rsidRPr="0035146B">
        <w:rPr>
          <w:b/>
          <w:szCs w:val="22"/>
        </w:rPr>
        <w:lastRenderedPageBreak/>
        <w:t>Bénéficiaires</w:t>
      </w:r>
      <w:r w:rsidR="00580ED6" w:rsidRPr="0035146B">
        <w:rPr>
          <w:szCs w:val="22"/>
        </w:rPr>
        <w:t xml:space="preserve"> :</w:t>
      </w:r>
      <w:r w:rsidR="0010598C" w:rsidRPr="0035146B">
        <w:rPr>
          <w:szCs w:val="22"/>
        </w:rPr>
        <w:t xml:space="preserve"> au moins </w:t>
      </w:r>
      <w:r w:rsidR="0010598C" w:rsidRPr="0035146B">
        <w:rPr>
          <w:spacing w:val="-4"/>
          <w:szCs w:val="22"/>
        </w:rPr>
        <w:t>200 personnes (80% mineurs) dont au moins 50% des filles/femmes</w:t>
      </w:r>
      <w:r w:rsidR="00580ED6" w:rsidRPr="0035146B">
        <w:rPr>
          <w:spacing w:val="-4"/>
          <w:szCs w:val="22"/>
        </w:rPr>
        <w:t>.</w:t>
      </w:r>
    </w:p>
    <w:p w14:paraId="2B10CAC1" w14:textId="77777777" w:rsidR="0010598C" w:rsidRPr="0035146B" w:rsidRDefault="0010598C" w:rsidP="0010598C">
      <w:pPr>
        <w:spacing w:after="0" w:line="276" w:lineRule="auto"/>
        <w:contextualSpacing/>
        <w:rPr>
          <w:szCs w:val="22"/>
        </w:rPr>
      </w:pPr>
    </w:p>
    <w:p w14:paraId="3E3F23C2" w14:textId="77777777" w:rsidR="0010598C" w:rsidRPr="0035146B" w:rsidRDefault="0010598C" w:rsidP="0010598C">
      <w:pPr>
        <w:spacing w:after="0" w:line="276" w:lineRule="auto"/>
        <w:contextualSpacing/>
        <w:rPr>
          <w:szCs w:val="22"/>
        </w:rPr>
      </w:pPr>
      <w:r w:rsidRPr="0035146B">
        <w:rPr>
          <w:szCs w:val="22"/>
        </w:rPr>
        <w:t>Les groupes cibles des actions sont :</w:t>
      </w:r>
    </w:p>
    <w:p w14:paraId="174B948F" w14:textId="77777777" w:rsidR="0010598C" w:rsidRPr="0035146B" w:rsidRDefault="0010598C" w:rsidP="0010598C">
      <w:pPr>
        <w:pStyle w:val="Paragraphedeliste"/>
        <w:numPr>
          <w:ilvl w:val="0"/>
          <w:numId w:val="23"/>
        </w:numPr>
        <w:spacing w:after="0" w:line="276" w:lineRule="auto"/>
        <w:rPr>
          <w:b/>
          <w:szCs w:val="22"/>
        </w:rPr>
      </w:pPr>
      <w:r w:rsidRPr="0035146B">
        <w:rPr>
          <w:b/>
          <w:spacing w:val="-4"/>
          <w:szCs w:val="22"/>
        </w:rPr>
        <w:t>Mineurs à risque</w:t>
      </w:r>
      <w:r w:rsidRPr="0035146B">
        <w:rPr>
          <w:spacing w:val="-4"/>
          <w:szCs w:val="22"/>
        </w:rPr>
        <w:t xml:space="preserve"> (filles/garçons), </w:t>
      </w:r>
      <w:r w:rsidRPr="0035146B">
        <w:rPr>
          <w:b/>
          <w:spacing w:val="-4"/>
          <w:szCs w:val="22"/>
        </w:rPr>
        <w:t>jeunes filles</w:t>
      </w:r>
      <w:r w:rsidRPr="0035146B">
        <w:rPr>
          <w:spacing w:val="-4"/>
          <w:szCs w:val="22"/>
        </w:rPr>
        <w:t>,</w:t>
      </w:r>
    </w:p>
    <w:p w14:paraId="498EE593" w14:textId="77777777" w:rsidR="0010598C" w:rsidRPr="0035146B" w:rsidRDefault="0010598C" w:rsidP="0010598C">
      <w:pPr>
        <w:pStyle w:val="Paragraphedeliste"/>
        <w:numPr>
          <w:ilvl w:val="0"/>
          <w:numId w:val="23"/>
        </w:numPr>
        <w:spacing w:after="0" w:line="276" w:lineRule="auto"/>
        <w:rPr>
          <w:b/>
          <w:szCs w:val="22"/>
        </w:rPr>
      </w:pPr>
      <w:r w:rsidRPr="0035146B">
        <w:rPr>
          <w:b/>
          <w:spacing w:val="-4"/>
          <w:szCs w:val="22"/>
        </w:rPr>
        <w:t>Familles</w:t>
      </w:r>
      <w:r w:rsidRPr="0035146B">
        <w:rPr>
          <w:spacing w:val="-4"/>
          <w:szCs w:val="22"/>
        </w:rPr>
        <w:t>,</w:t>
      </w:r>
    </w:p>
    <w:p w14:paraId="0A0A1804" w14:textId="77777777" w:rsidR="0010598C" w:rsidRPr="0035146B" w:rsidRDefault="0010598C" w:rsidP="0010598C">
      <w:pPr>
        <w:pStyle w:val="Paragraphedeliste"/>
        <w:numPr>
          <w:ilvl w:val="0"/>
          <w:numId w:val="23"/>
        </w:numPr>
        <w:spacing w:after="0" w:line="276" w:lineRule="auto"/>
        <w:rPr>
          <w:szCs w:val="22"/>
        </w:rPr>
      </w:pPr>
      <w:r w:rsidRPr="0035146B">
        <w:rPr>
          <w:b/>
          <w:szCs w:val="22"/>
        </w:rPr>
        <w:t>Hommes/Femmes</w:t>
      </w:r>
      <w:r w:rsidRPr="0035146B">
        <w:rPr>
          <w:szCs w:val="22"/>
        </w:rPr>
        <w:t xml:space="preserve"> (dans l’</w:t>
      </w:r>
      <w:r w:rsidRPr="0035146B">
        <w:rPr>
          <w:b/>
          <w:szCs w:val="22"/>
        </w:rPr>
        <w:t>optique de prévention</w:t>
      </w:r>
      <w:r w:rsidRPr="0035146B">
        <w:rPr>
          <w:szCs w:val="22"/>
        </w:rPr>
        <w:t>)</w:t>
      </w:r>
    </w:p>
    <w:p w14:paraId="4047FC3D" w14:textId="61ACE5DF" w:rsidR="0010598C" w:rsidRPr="0035146B" w:rsidRDefault="0010598C" w:rsidP="0010598C">
      <w:pPr>
        <w:pStyle w:val="Paragraphedeliste"/>
        <w:numPr>
          <w:ilvl w:val="0"/>
          <w:numId w:val="23"/>
        </w:numPr>
        <w:spacing w:after="0" w:line="276" w:lineRule="auto"/>
        <w:rPr>
          <w:b/>
          <w:szCs w:val="22"/>
        </w:rPr>
      </w:pPr>
      <w:r w:rsidRPr="0035146B">
        <w:rPr>
          <w:spacing w:val="-4"/>
          <w:szCs w:val="22"/>
        </w:rPr>
        <w:t xml:space="preserve">Communautés autochtones, réfugiés ou retournés de la RCA et </w:t>
      </w:r>
      <w:r w:rsidR="000C46C6" w:rsidRPr="0035146B">
        <w:rPr>
          <w:spacing w:val="-4"/>
          <w:szCs w:val="22"/>
        </w:rPr>
        <w:t>acteurs impliqués</w:t>
      </w:r>
      <w:r w:rsidRPr="0035146B">
        <w:rPr>
          <w:spacing w:val="-4"/>
          <w:szCs w:val="22"/>
        </w:rPr>
        <w:t xml:space="preserve"> dans la protection de l’enfance</w:t>
      </w:r>
    </w:p>
    <w:p w14:paraId="24A47F23" w14:textId="77777777" w:rsidR="0010598C" w:rsidRPr="0035146B" w:rsidRDefault="0010598C" w:rsidP="0010598C">
      <w:pPr>
        <w:rPr>
          <w:szCs w:val="22"/>
        </w:rPr>
      </w:pPr>
    </w:p>
    <w:p w14:paraId="55AE266C" w14:textId="77777777" w:rsidR="0010598C" w:rsidRPr="0035146B" w:rsidRDefault="0010598C" w:rsidP="0010598C">
      <w:pPr>
        <w:rPr>
          <w:szCs w:val="22"/>
          <w:u w:val="single"/>
        </w:rPr>
      </w:pPr>
      <w:r w:rsidRPr="0035146B">
        <w:rPr>
          <w:szCs w:val="22"/>
          <w:u w:val="single"/>
        </w:rPr>
        <w:t>Couverture géographique</w:t>
      </w:r>
    </w:p>
    <w:p w14:paraId="1504ECBB" w14:textId="1CD58F42" w:rsidR="0010598C" w:rsidRPr="0035146B" w:rsidRDefault="0010598C" w:rsidP="0010598C">
      <w:pPr>
        <w:rPr>
          <w:szCs w:val="22"/>
        </w:rPr>
      </w:pPr>
      <w:r w:rsidRPr="0035146B">
        <w:rPr>
          <w:szCs w:val="22"/>
        </w:rPr>
        <w:t>Les actions doivent être mises en œuvre au Tchad, dans</w:t>
      </w:r>
      <w:r w:rsidR="00D7642D">
        <w:rPr>
          <w:szCs w:val="22"/>
        </w:rPr>
        <w:t xml:space="preserve"> une ou plus de</w:t>
      </w:r>
      <w:r w:rsidRPr="0035146B">
        <w:rPr>
          <w:szCs w:val="22"/>
        </w:rPr>
        <w:t xml:space="preserve">s </w:t>
      </w:r>
      <w:r w:rsidR="00D24E97" w:rsidRPr="0035146B">
        <w:rPr>
          <w:szCs w:val="22"/>
        </w:rPr>
        <w:t>quatre (0</w:t>
      </w:r>
      <w:r w:rsidRPr="0035146B">
        <w:rPr>
          <w:szCs w:val="22"/>
        </w:rPr>
        <w:t>4</w:t>
      </w:r>
      <w:r w:rsidR="00D24E97" w:rsidRPr="0035146B">
        <w:rPr>
          <w:szCs w:val="22"/>
        </w:rPr>
        <w:t>)</w:t>
      </w:r>
      <w:r w:rsidRPr="0035146B">
        <w:rPr>
          <w:szCs w:val="22"/>
        </w:rPr>
        <w:t xml:space="preserve"> Provinces ciblées par le projet : </w:t>
      </w:r>
    </w:p>
    <w:p w14:paraId="78FA8032" w14:textId="77777777" w:rsidR="0010598C" w:rsidRPr="0035146B" w:rsidRDefault="0010598C" w:rsidP="0010598C">
      <w:pPr>
        <w:numPr>
          <w:ilvl w:val="0"/>
          <w:numId w:val="22"/>
        </w:numPr>
        <w:spacing w:after="0"/>
        <w:ind w:left="714" w:hanging="357"/>
        <w:rPr>
          <w:szCs w:val="22"/>
        </w:rPr>
      </w:pPr>
      <w:r w:rsidRPr="0035146B">
        <w:rPr>
          <w:szCs w:val="22"/>
        </w:rPr>
        <w:t>Logone Occidental</w:t>
      </w:r>
    </w:p>
    <w:p w14:paraId="3D14FC32" w14:textId="77777777" w:rsidR="00D24E97" w:rsidRPr="0035146B" w:rsidRDefault="00D24E97" w:rsidP="00D24E97">
      <w:pPr>
        <w:numPr>
          <w:ilvl w:val="0"/>
          <w:numId w:val="22"/>
        </w:numPr>
        <w:spacing w:after="0"/>
        <w:ind w:left="714" w:hanging="357"/>
        <w:rPr>
          <w:szCs w:val="22"/>
        </w:rPr>
      </w:pPr>
      <w:r w:rsidRPr="0035146B">
        <w:rPr>
          <w:szCs w:val="22"/>
        </w:rPr>
        <w:t>Logone Oriental</w:t>
      </w:r>
    </w:p>
    <w:p w14:paraId="691BD1B8" w14:textId="77777777" w:rsidR="00D24E97" w:rsidRPr="0035146B" w:rsidRDefault="00D24E97" w:rsidP="00D24E97">
      <w:pPr>
        <w:numPr>
          <w:ilvl w:val="0"/>
          <w:numId w:val="22"/>
        </w:numPr>
        <w:spacing w:after="0"/>
        <w:ind w:left="714" w:hanging="357"/>
        <w:rPr>
          <w:szCs w:val="22"/>
        </w:rPr>
      </w:pPr>
      <w:proofErr w:type="spellStart"/>
      <w:r w:rsidRPr="0035146B">
        <w:rPr>
          <w:szCs w:val="22"/>
        </w:rPr>
        <w:t>Mandoul</w:t>
      </w:r>
      <w:proofErr w:type="spellEnd"/>
    </w:p>
    <w:p w14:paraId="6B496B97" w14:textId="77777777" w:rsidR="0010598C" w:rsidRPr="0035146B" w:rsidRDefault="0010598C" w:rsidP="0010598C">
      <w:pPr>
        <w:numPr>
          <w:ilvl w:val="0"/>
          <w:numId w:val="22"/>
        </w:numPr>
        <w:spacing w:after="0"/>
        <w:ind w:left="714" w:hanging="357"/>
        <w:rPr>
          <w:szCs w:val="22"/>
        </w:rPr>
      </w:pPr>
      <w:r w:rsidRPr="0035146B">
        <w:rPr>
          <w:szCs w:val="22"/>
        </w:rPr>
        <w:t>Moyen Chari</w:t>
      </w:r>
    </w:p>
    <w:p w14:paraId="7AB16155" w14:textId="77777777" w:rsidR="0010598C" w:rsidRPr="0035146B" w:rsidRDefault="0010598C" w:rsidP="0010598C">
      <w:pPr>
        <w:spacing w:after="0"/>
        <w:rPr>
          <w:szCs w:val="22"/>
        </w:rPr>
      </w:pPr>
    </w:p>
    <w:p w14:paraId="01F00639" w14:textId="77777777" w:rsidR="0010598C" w:rsidRPr="0035146B" w:rsidRDefault="0010598C" w:rsidP="0010598C">
      <w:pPr>
        <w:rPr>
          <w:b/>
          <w:szCs w:val="22"/>
        </w:rPr>
      </w:pPr>
      <w:r w:rsidRPr="0035146B">
        <w:rPr>
          <w:b/>
          <w:szCs w:val="22"/>
        </w:rPr>
        <w:t xml:space="preserve">Chaque proposition </w:t>
      </w:r>
      <w:r w:rsidR="00DF5740" w:rsidRPr="0035146B">
        <w:rPr>
          <w:b/>
          <w:szCs w:val="22"/>
        </w:rPr>
        <w:t xml:space="preserve">ne </w:t>
      </w:r>
      <w:r w:rsidRPr="0035146B">
        <w:rPr>
          <w:b/>
          <w:szCs w:val="22"/>
        </w:rPr>
        <w:t xml:space="preserve">peut couvrir </w:t>
      </w:r>
      <w:r w:rsidR="00DF5740" w:rsidRPr="0035146B">
        <w:rPr>
          <w:b/>
          <w:szCs w:val="22"/>
        </w:rPr>
        <w:t xml:space="preserve">qu’une de Provinces </w:t>
      </w:r>
      <w:r w:rsidRPr="0035146B">
        <w:rPr>
          <w:b/>
          <w:szCs w:val="22"/>
        </w:rPr>
        <w:t>énumérées ci-dessus.</w:t>
      </w:r>
    </w:p>
    <w:p w14:paraId="702B746C" w14:textId="77777777" w:rsidR="0010598C" w:rsidRPr="0035146B" w:rsidRDefault="0010598C" w:rsidP="0010598C">
      <w:pPr>
        <w:rPr>
          <w:szCs w:val="22"/>
        </w:rPr>
      </w:pPr>
      <w:r w:rsidRPr="0035146B">
        <w:rPr>
          <w:szCs w:val="22"/>
          <w:u w:val="single"/>
        </w:rPr>
        <w:t>Types d’action</w:t>
      </w:r>
      <w:r w:rsidRPr="0035146B">
        <w:rPr>
          <w:szCs w:val="22"/>
        </w:rPr>
        <w:t xml:space="preserve"> </w:t>
      </w:r>
    </w:p>
    <w:p w14:paraId="4E1E4A86" w14:textId="77777777" w:rsidR="0010598C" w:rsidRPr="0035146B" w:rsidRDefault="0010598C" w:rsidP="0010598C">
      <w:pPr>
        <w:rPr>
          <w:szCs w:val="22"/>
        </w:rPr>
      </w:pPr>
      <w:r w:rsidRPr="0035146B">
        <w:rPr>
          <w:szCs w:val="22"/>
        </w:rPr>
        <w:t xml:space="preserve">Les types d’action suivants </w:t>
      </w:r>
      <w:r w:rsidRPr="0035146B">
        <w:rPr>
          <w:b/>
          <w:szCs w:val="22"/>
        </w:rPr>
        <w:t>ne sont pas éligibles</w:t>
      </w:r>
      <w:r w:rsidRPr="0035146B">
        <w:rPr>
          <w:szCs w:val="22"/>
        </w:rPr>
        <w:t xml:space="preserve"> :</w:t>
      </w:r>
    </w:p>
    <w:p w14:paraId="7B1DC7D3" w14:textId="77777777" w:rsidR="0010598C" w:rsidRPr="000C46C6" w:rsidRDefault="0010598C" w:rsidP="0010598C">
      <w:pPr>
        <w:numPr>
          <w:ilvl w:val="0"/>
          <w:numId w:val="20"/>
        </w:numPr>
        <w:rPr>
          <w:szCs w:val="22"/>
        </w:rPr>
      </w:pPr>
      <w:r w:rsidRPr="000C46C6">
        <w:rPr>
          <w:szCs w:val="22"/>
        </w:rPr>
        <w:t>Actions consistant uniquement ou principalement à financer la participation de particuliers à des ateliers, des séminaires, des conférences et des congrès</w:t>
      </w:r>
    </w:p>
    <w:p w14:paraId="4087DEFE" w14:textId="77777777" w:rsidR="0010598C" w:rsidRPr="000C46C6" w:rsidRDefault="0010598C" w:rsidP="0010598C">
      <w:pPr>
        <w:numPr>
          <w:ilvl w:val="0"/>
          <w:numId w:val="20"/>
        </w:numPr>
        <w:rPr>
          <w:szCs w:val="22"/>
        </w:rPr>
      </w:pPr>
      <w:r w:rsidRPr="000C46C6">
        <w:rPr>
          <w:szCs w:val="22"/>
        </w:rPr>
        <w:t>Actions soutenant financièrement et/ou politiquement des partis politiques, groupes religieux ;</w:t>
      </w:r>
    </w:p>
    <w:p w14:paraId="37827B22" w14:textId="77777777" w:rsidR="0010598C" w:rsidRPr="000C46C6" w:rsidRDefault="0010598C" w:rsidP="0010598C">
      <w:pPr>
        <w:numPr>
          <w:ilvl w:val="0"/>
          <w:numId w:val="20"/>
        </w:numPr>
        <w:rPr>
          <w:szCs w:val="22"/>
        </w:rPr>
      </w:pPr>
      <w:r w:rsidRPr="000C46C6">
        <w:rPr>
          <w:szCs w:val="22"/>
        </w:rPr>
        <w:t>Actions incluant des aspects de prosélytisme religieux et politique</w:t>
      </w:r>
    </w:p>
    <w:p w14:paraId="23BA9E6C" w14:textId="77777777" w:rsidR="0010598C" w:rsidRPr="000C46C6" w:rsidRDefault="0010598C" w:rsidP="0010598C">
      <w:pPr>
        <w:numPr>
          <w:ilvl w:val="0"/>
          <w:numId w:val="20"/>
        </w:numPr>
        <w:rPr>
          <w:szCs w:val="22"/>
        </w:rPr>
      </w:pPr>
      <w:r w:rsidRPr="000C46C6">
        <w:rPr>
          <w:szCs w:val="22"/>
        </w:rPr>
        <w:t xml:space="preserve">Actions incluant des aspects de discrimination à l’égard de personnes ou de groupes de personnes en raison de leur sexe, de leur orientation sexuelle, de leurs croyances religieuses (ou de l’absence de croyances religieuses), de leur origine ethnique ou de leur niveau de revenus </w:t>
      </w:r>
    </w:p>
    <w:p w14:paraId="495C4B42" w14:textId="77777777" w:rsidR="0010598C" w:rsidRPr="000C46C6" w:rsidRDefault="0010598C" w:rsidP="0010598C">
      <w:pPr>
        <w:numPr>
          <w:ilvl w:val="0"/>
          <w:numId w:val="20"/>
        </w:numPr>
        <w:rPr>
          <w:szCs w:val="22"/>
        </w:rPr>
      </w:pPr>
      <w:r w:rsidRPr="000C46C6">
        <w:rPr>
          <w:szCs w:val="22"/>
        </w:rPr>
        <w:t>Actions consistant exclusivement ou prioritairement en dépenses en capital, par exemple l’achat de terrains, de bâtiments, d’équipements et de véhicules</w:t>
      </w:r>
    </w:p>
    <w:p w14:paraId="74BFFB64" w14:textId="77777777" w:rsidR="0010598C" w:rsidRPr="000C46C6" w:rsidDel="00CA11C7" w:rsidRDefault="0010598C" w:rsidP="0010598C">
      <w:pPr>
        <w:numPr>
          <w:ilvl w:val="0"/>
          <w:numId w:val="20"/>
        </w:numPr>
        <w:rPr>
          <w:szCs w:val="22"/>
        </w:rPr>
      </w:pPr>
      <w:r w:rsidRPr="000C46C6">
        <w:rPr>
          <w:szCs w:val="22"/>
        </w:rPr>
        <w:t>Actions consistant exclusivement ou prioritairement en l’achat d’équipement, d’intrants ou au fonctionnement d’une superstructure</w:t>
      </w:r>
    </w:p>
    <w:p w14:paraId="041C120F" w14:textId="77777777" w:rsidR="0010598C" w:rsidRPr="000C46C6" w:rsidRDefault="0010598C" w:rsidP="0010598C">
      <w:pPr>
        <w:numPr>
          <w:ilvl w:val="0"/>
          <w:numId w:val="20"/>
        </w:numPr>
        <w:rPr>
          <w:szCs w:val="22"/>
        </w:rPr>
      </w:pPr>
      <w:r w:rsidRPr="000C46C6">
        <w:rPr>
          <w:szCs w:val="22"/>
        </w:rPr>
        <w:t>Actions liées à des financements par prêt, y compris les microcrédits</w:t>
      </w:r>
    </w:p>
    <w:p w14:paraId="43ED7E20" w14:textId="77777777" w:rsidR="0010598C" w:rsidRPr="000C46C6" w:rsidRDefault="0010598C" w:rsidP="0010598C">
      <w:pPr>
        <w:rPr>
          <w:szCs w:val="22"/>
          <w:u w:val="single"/>
        </w:rPr>
      </w:pPr>
      <w:r w:rsidRPr="000C46C6">
        <w:rPr>
          <w:szCs w:val="22"/>
          <w:u w:val="single"/>
        </w:rPr>
        <w:t>Types d’activité</w:t>
      </w:r>
    </w:p>
    <w:p w14:paraId="090C5FB4" w14:textId="77777777" w:rsidR="0010598C" w:rsidRPr="000C46C6" w:rsidRDefault="0010598C" w:rsidP="0010598C">
      <w:pPr>
        <w:rPr>
          <w:szCs w:val="22"/>
        </w:rPr>
      </w:pPr>
      <w:r w:rsidRPr="000C46C6">
        <w:rPr>
          <w:szCs w:val="22"/>
        </w:rPr>
        <w:t>Pour pouvoir bénéficier d'un financement au titre du présent appel à propositions, les actions proposées doivent répondre à des objectifs généraux et spécifiques, et les priorités doivent s'inscrire dans les priorités décrites à la section 1.2.</w:t>
      </w:r>
    </w:p>
    <w:p w14:paraId="3AC03A35" w14:textId="77777777" w:rsidR="0010598C" w:rsidRPr="000C46C6" w:rsidRDefault="0010598C" w:rsidP="0010598C">
      <w:pPr>
        <w:spacing w:after="0"/>
        <w:ind w:left="720" w:hanging="720"/>
        <w:rPr>
          <w:b/>
          <w:szCs w:val="22"/>
          <w:highlight w:val="yellow"/>
          <w:u w:val="single"/>
        </w:rPr>
      </w:pPr>
    </w:p>
    <w:p w14:paraId="7B85D778" w14:textId="77777777" w:rsidR="0010598C" w:rsidRPr="000C46C6" w:rsidRDefault="0010598C" w:rsidP="0010598C">
      <w:pPr>
        <w:rPr>
          <w:szCs w:val="22"/>
          <w:u w:val="single"/>
        </w:rPr>
      </w:pPr>
      <w:r w:rsidRPr="000C46C6">
        <w:rPr>
          <w:szCs w:val="22"/>
          <w:u w:val="single"/>
        </w:rPr>
        <w:t>Soutien financier à des tiers</w:t>
      </w:r>
    </w:p>
    <w:p w14:paraId="58A81D17" w14:textId="77777777" w:rsidR="0010598C" w:rsidRPr="000C46C6" w:rsidRDefault="0010598C" w:rsidP="0010598C">
      <w:pPr>
        <w:rPr>
          <w:szCs w:val="22"/>
        </w:rPr>
      </w:pPr>
      <w:r w:rsidRPr="000C46C6">
        <w:rPr>
          <w:szCs w:val="22"/>
        </w:rPr>
        <w:lastRenderedPageBreak/>
        <w:t>Les demandeurs ne pourront pas apporter de soutien financier à des tiers. Cela signifie que les candidats ne peuvent pas déléguer ou transférer la gestion de la subvention, ou d’une partie de celle-ci, à d’autres organisations (via par exemple des appels à propositions).</w:t>
      </w:r>
    </w:p>
    <w:p w14:paraId="4470D6FE" w14:textId="77777777" w:rsidR="0010598C" w:rsidRPr="000C46C6" w:rsidRDefault="0010598C" w:rsidP="0010598C">
      <w:pPr>
        <w:keepNext/>
        <w:rPr>
          <w:szCs w:val="22"/>
          <w:u w:val="single"/>
        </w:rPr>
      </w:pPr>
      <w:r w:rsidRPr="000C46C6">
        <w:rPr>
          <w:szCs w:val="22"/>
          <w:u w:val="single"/>
        </w:rPr>
        <w:t>Visibilité</w:t>
      </w:r>
    </w:p>
    <w:p w14:paraId="37F4ADBC" w14:textId="77777777" w:rsidR="0010598C" w:rsidRPr="000C46C6" w:rsidRDefault="0010598C" w:rsidP="0010598C">
      <w:pPr>
        <w:rPr>
          <w:szCs w:val="22"/>
        </w:rPr>
      </w:pPr>
      <w:r w:rsidRPr="000C46C6">
        <w:rPr>
          <w:szCs w:val="22"/>
        </w:rPr>
        <w:t>Les demandeurs doivent prendre toutes les mesures nécessaires pour faire savoir que la Fondation ACRA à travers le cofinancement de l'Union européenne a financé l’action. Dans la mesure du possible, les actions totalement ou partiellement financées par l’Union européenne doivent comprendre des activités d’information et de communication destinées à sensibiliser des publics spécifiques ou généraux aux raisons de ces actions et du soutien de l’UE en faveur de ces actions dans le pays ou la région concernée, ainsi qu’aux résultats et à l’impact de ce soutien.</w:t>
      </w:r>
    </w:p>
    <w:p w14:paraId="40B9C882" w14:textId="1D8C07B1" w:rsidR="0010598C" w:rsidRPr="000C46C6" w:rsidRDefault="0010598C" w:rsidP="0010598C">
      <w:pPr>
        <w:rPr>
          <w:szCs w:val="22"/>
        </w:rPr>
      </w:pPr>
      <w:r w:rsidRPr="000C46C6">
        <w:rPr>
          <w:szCs w:val="22"/>
        </w:rPr>
        <w:t xml:space="preserve">Les demandeurs doivent respecter les objectifs et les priorités et garantir la visibilité du financement de la Fondation ACRA et de l'UE (se reporter au manuel qui sera donné par ACRA au bénéficiaire de la subvention, mais il faut aussi prendre connaissance du manuel de communication et de visibilité des actions extérieures financées par l'UE, établi et publié par la Commission européenne, qui peut être consulté à l'adresse suivante: </w:t>
      </w:r>
      <w:hyperlink r:id="rId12" w:history="1">
        <w:r w:rsidR="00D7642D">
          <w:rPr>
            <w:rStyle w:val="Lienhypertexte"/>
            <w:rFonts w:eastAsiaTheme="majorEastAsia"/>
            <w:szCs w:val="22"/>
          </w:rPr>
          <w:t>Visibilité UE</w:t>
        </w:r>
      </w:hyperlink>
      <w:r w:rsidR="00D7642D">
        <w:rPr>
          <w:rStyle w:val="Lienhypertexte"/>
          <w:rFonts w:eastAsiaTheme="majorEastAsia"/>
          <w:szCs w:val="22"/>
        </w:rPr>
        <w:t xml:space="preserve"> </w:t>
      </w:r>
      <w:r w:rsidRPr="000C46C6">
        <w:rPr>
          <w:rStyle w:val="Lienhypertexte"/>
          <w:rFonts w:eastAsiaTheme="majorEastAsia"/>
          <w:color w:val="auto"/>
          <w:szCs w:val="22"/>
        </w:rPr>
        <w:t>)</w:t>
      </w:r>
      <w:r w:rsidRPr="000C46C6">
        <w:rPr>
          <w:szCs w:val="22"/>
        </w:rPr>
        <w:t>.</w:t>
      </w:r>
    </w:p>
    <w:p w14:paraId="324DFA72" w14:textId="77777777" w:rsidR="0010598C" w:rsidRPr="000C46C6" w:rsidRDefault="0010598C" w:rsidP="0010598C">
      <w:pPr>
        <w:spacing w:after="0"/>
        <w:rPr>
          <w:szCs w:val="22"/>
        </w:rPr>
      </w:pPr>
    </w:p>
    <w:p w14:paraId="748DAB5F" w14:textId="77777777" w:rsidR="0010598C" w:rsidRPr="000C46C6" w:rsidRDefault="0010598C" w:rsidP="0010598C">
      <w:pPr>
        <w:rPr>
          <w:b/>
          <w:szCs w:val="22"/>
          <w:u w:val="single"/>
        </w:rPr>
      </w:pPr>
      <w:r w:rsidRPr="000C46C6">
        <w:rPr>
          <w:b/>
          <w:szCs w:val="22"/>
          <w:u w:val="single"/>
        </w:rPr>
        <w:t>Nombre de demandes et de subventions par demandeur</w:t>
      </w:r>
    </w:p>
    <w:p w14:paraId="79F4520C" w14:textId="77777777" w:rsidR="0010598C" w:rsidRPr="000C46C6" w:rsidRDefault="0010598C" w:rsidP="0010598C">
      <w:pPr>
        <w:rPr>
          <w:b/>
          <w:szCs w:val="22"/>
          <w:u w:val="single"/>
        </w:rPr>
      </w:pPr>
      <w:r w:rsidRPr="000C46C6">
        <w:rPr>
          <w:szCs w:val="22"/>
          <w:u w:val="single"/>
        </w:rPr>
        <w:t xml:space="preserve">Chaque demandeur peut participer avec </w:t>
      </w:r>
      <w:r w:rsidRPr="000C46C6">
        <w:rPr>
          <w:b/>
          <w:szCs w:val="22"/>
          <w:u w:val="single"/>
        </w:rPr>
        <w:t>1 seule proposition au présent Appel</w:t>
      </w:r>
      <w:r w:rsidRPr="000C46C6">
        <w:rPr>
          <w:szCs w:val="22"/>
          <w:u w:val="single"/>
        </w:rPr>
        <w:t xml:space="preserve">. Au cas où le demandeur présente 2 propositions, il sera automatiquement exclu de l’Appel. </w:t>
      </w:r>
    </w:p>
    <w:p w14:paraId="2CFC7DFD" w14:textId="77777777" w:rsidR="0010598C" w:rsidRPr="000C46C6" w:rsidRDefault="0010598C" w:rsidP="0010598C">
      <w:pPr>
        <w:rPr>
          <w:szCs w:val="22"/>
          <w:u w:val="single"/>
        </w:rPr>
      </w:pPr>
    </w:p>
    <w:p w14:paraId="6D7A0E7A" w14:textId="77777777" w:rsidR="0010598C" w:rsidRPr="00807DAF" w:rsidRDefault="0010598C" w:rsidP="0010598C">
      <w:pPr>
        <w:pStyle w:val="Titre3"/>
      </w:pPr>
      <w:bookmarkStart w:id="36" w:name="_Toc437893845"/>
      <w:bookmarkStart w:id="37" w:name="_Toc528739507"/>
      <w:bookmarkStart w:id="38" w:name="_Toc206305298"/>
      <w:r>
        <w:t xml:space="preserve">Éligibilité des coûts : quels coûts peuvent être pris en </w:t>
      </w:r>
      <w:bookmarkEnd w:id="36"/>
      <w:bookmarkEnd w:id="37"/>
      <w:r>
        <w:t>compte ?</w:t>
      </w:r>
      <w:bookmarkEnd w:id="38"/>
      <w:r>
        <w:t xml:space="preserve"> </w:t>
      </w:r>
    </w:p>
    <w:p w14:paraId="7E8A47AA" w14:textId="77777777" w:rsidR="0010598C" w:rsidRPr="00807DAF" w:rsidRDefault="0010598C" w:rsidP="0010598C">
      <w:pPr>
        <w:spacing w:before="240"/>
      </w:pPr>
      <w:r>
        <w:t xml:space="preserve">Seuls les « coûts éligibles » peuvent être couverts par une subvention. Les catégories de coûts éligibles et non éligibles sont indiquées ci-dessous. Le budget constitue à la fois une estimation des coûts et un plafond global pour les « coûts éligibles ». </w:t>
      </w:r>
    </w:p>
    <w:p w14:paraId="19EC53F3" w14:textId="77777777" w:rsidR="0010598C" w:rsidRPr="00127EB8" w:rsidRDefault="0010598C" w:rsidP="0010598C">
      <w:pPr>
        <w:spacing w:after="0"/>
      </w:pPr>
    </w:p>
    <w:p w14:paraId="1A5D4940" w14:textId="77777777" w:rsidR="0010598C" w:rsidRPr="00807DAF" w:rsidRDefault="0010598C" w:rsidP="0010598C">
      <w:pPr>
        <w:rPr>
          <w:u w:val="single"/>
        </w:rPr>
      </w:pPr>
      <w:r>
        <w:rPr>
          <w:u w:val="single"/>
        </w:rPr>
        <w:t>Coûts directs éligibles</w:t>
      </w:r>
    </w:p>
    <w:p w14:paraId="07CFEA08" w14:textId="77777777" w:rsidR="00452E76" w:rsidRPr="00452E76" w:rsidRDefault="00452E76" w:rsidP="00452E76">
      <w:pPr>
        <w:pStyle w:val="Corpsdetexte"/>
        <w:spacing w:before="40" w:line="276" w:lineRule="auto"/>
        <w:ind w:left="140"/>
        <w:rPr>
          <w:rFonts w:ascii="Times New Roman" w:hAnsi="Times New Roman" w:cs="Times New Roman"/>
        </w:rPr>
      </w:pPr>
      <w:r w:rsidRPr="00452E76">
        <w:rPr>
          <w:rFonts w:ascii="Times New Roman" w:hAnsi="Times New Roman" w:cs="Times New Roman"/>
        </w:rPr>
        <w:t>Les coûts éligibles sont les coûts réels encourus par le demandeur, qui remplissent l’ensemble des critères</w:t>
      </w:r>
      <w:r w:rsidRPr="00452E76">
        <w:rPr>
          <w:rFonts w:ascii="Times New Roman" w:hAnsi="Times New Roman" w:cs="Times New Roman"/>
          <w:spacing w:val="80"/>
        </w:rPr>
        <w:t xml:space="preserve"> </w:t>
      </w:r>
      <w:r w:rsidRPr="00452E76">
        <w:rPr>
          <w:rFonts w:ascii="Times New Roman" w:hAnsi="Times New Roman" w:cs="Times New Roman"/>
        </w:rPr>
        <w:t>suivants :</w:t>
      </w:r>
    </w:p>
    <w:p w14:paraId="4E51D6D9" w14:textId="77777777" w:rsidR="00452E76" w:rsidRPr="00452E76" w:rsidRDefault="00452E76" w:rsidP="00452E76">
      <w:pPr>
        <w:pStyle w:val="Paragraphedeliste"/>
        <w:widowControl w:val="0"/>
        <w:numPr>
          <w:ilvl w:val="0"/>
          <w:numId w:val="27"/>
        </w:numPr>
        <w:tabs>
          <w:tab w:val="left" w:pos="423"/>
        </w:tabs>
        <w:autoSpaceDE w:val="0"/>
        <w:autoSpaceDN w:val="0"/>
        <w:spacing w:after="0" w:line="267" w:lineRule="exact"/>
        <w:ind w:left="423" w:hanging="283"/>
        <w:contextualSpacing w:val="0"/>
        <w:jc w:val="left"/>
        <w:rPr>
          <w:szCs w:val="22"/>
        </w:rPr>
      </w:pPr>
      <w:r w:rsidRPr="00452E76">
        <w:rPr>
          <w:szCs w:val="22"/>
        </w:rPr>
        <w:t>ils</w:t>
      </w:r>
      <w:r w:rsidRPr="00452E76">
        <w:rPr>
          <w:spacing w:val="-5"/>
          <w:szCs w:val="22"/>
        </w:rPr>
        <w:t xml:space="preserve"> </w:t>
      </w:r>
      <w:r w:rsidRPr="00452E76">
        <w:rPr>
          <w:szCs w:val="22"/>
        </w:rPr>
        <w:t>sont</w:t>
      </w:r>
      <w:r w:rsidRPr="00452E76">
        <w:rPr>
          <w:spacing w:val="-2"/>
          <w:szCs w:val="22"/>
        </w:rPr>
        <w:t xml:space="preserve"> </w:t>
      </w:r>
      <w:r w:rsidRPr="00452E76">
        <w:rPr>
          <w:szCs w:val="22"/>
        </w:rPr>
        <w:t>encourus</w:t>
      </w:r>
      <w:r w:rsidRPr="00452E76">
        <w:rPr>
          <w:spacing w:val="-2"/>
          <w:szCs w:val="22"/>
        </w:rPr>
        <w:t xml:space="preserve"> </w:t>
      </w:r>
      <w:r w:rsidRPr="00452E76">
        <w:rPr>
          <w:szCs w:val="22"/>
        </w:rPr>
        <w:t>pendant</w:t>
      </w:r>
      <w:r w:rsidRPr="00452E76">
        <w:rPr>
          <w:spacing w:val="-2"/>
          <w:szCs w:val="22"/>
        </w:rPr>
        <w:t xml:space="preserve"> </w:t>
      </w:r>
      <w:r w:rsidRPr="00452E76">
        <w:rPr>
          <w:szCs w:val="22"/>
        </w:rPr>
        <w:t>la</w:t>
      </w:r>
      <w:r w:rsidRPr="00452E76">
        <w:rPr>
          <w:spacing w:val="-5"/>
          <w:szCs w:val="22"/>
        </w:rPr>
        <w:t xml:space="preserve"> </w:t>
      </w:r>
      <w:r w:rsidRPr="00452E76">
        <w:rPr>
          <w:szCs w:val="22"/>
        </w:rPr>
        <w:t>période</w:t>
      </w:r>
      <w:r w:rsidRPr="00452E76">
        <w:rPr>
          <w:spacing w:val="-1"/>
          <w:szCs w:val="22"/>
        </w:rPr>
        <w:t xml:space="preserve"> </w:t>
      </w:r>
      <w:r w:rsidRPr="00452E76">
        <w:rPr>
          <w:szCs w:val="22"/>
        </w:rPr>
        <w:t>de</w:t>
      </w:r>
      <w:r w:rsidRPr="00452E76">
        <w:rPr>
          <w:spacing w:val="-2"/>
          <w:szCs w:val="22"/>
        </w:rPr>
        <w:t xml:space="preserve"> </w:t>
      </w:r>
      <w:r w:rsidRPr="00452E76">
        <w:rPr>
          <w:szCs w:val="22"/>
        </w:rPr>
        <w:t>mise</w:t>
      </w:r>
      <w:r w:rsidRPr="00452E76">
        <w:rPr>
          <w:spacing w:val="-3"/>
          <w:szCs w:val="22"/>
        </w:rPr>
        <w:t xml:space="preserve"> </w:t>
      </w:r>
      <w:r w:rsidRPr="00452E76">
        <w:rPr>
          <w:szCs w:val="22"/>
        </w:rPr>
        <w:t>en</w:t>
      </w:r>
      <w:r w:rsidRPr="00452E76">
        <w:rPr>
          <w:spacing w:val="-3"/>
          <w:szCs w:val="22"/>
        </w:rPr>
        <w:t xml:space="preserve"> </w:t>
      </w:r>
      <w:r w:rsidRPr="00452E76">
        <w:rPr>
          <w:szCs w:val="22"/>
        </w:rPr>
        <w:t>œuvre</w:t>
      </w:r>
      <w:r w:rsidRPr="00452E76">
        <w:rPr>
          <w:spacing w:val="-4"/>
          <w:szCs w:val="22"/>
        </w:rPr>
        <w:t xml:space="preserve"> </w:t>
      </w:r>
      <w:r w:rsidRPr="00452E76">
        <w:rPr>
          <w:szCs w:val="22"/>
        </w:rPr>
        <w:t>de</w:t>
      </w:r>
      <w:r w:rsidRPr="00452E76">
        <w:rPr>
          <w:spacing w:val="-3"/>
          <w:szCs w:val="22"/>
        </w:rPr>
        <w:t xml:space="preserve"> </w:t>
      </w:r>
      <w:r w:rsidRPr="00452E76">
        <w:rPr>
          <w:szCs w:val="22"/>
        </w:rPr>
        <w:t>l’action</w:t>
      </w:r>
      <w:r w:rsidRPr="00452E76">
        <w:rPr>
          <w:spacing w:val="-1"/>
          <w:szCs w:val="22"/>
        </w:rPr>
        <w:t xml:space="preserve"> </w:t>
      </w:r>
      <w:r w:rsidRPr="00452E76">
        <w:rPr>
          <w:spacing w:val="-10"/>
          <w:szCs w:val="22"/>
        </w:rPr>
        <w:t>;</w:t>
      </w:r>
    </w:p>
    <w:p w14:paraId="34AC2789" w14:textId="77777777" w:rsidR="00452E76" w:rsidRPr="00452E76" w:rsidRDefault="00452E76" w:rsidP="00452E76">
      <w:pPr>
        <w:pStyle w:val="Paragraphedeliste"/>
        <w:widowControl w:val="0"/>
        <w:numPr>
          <w:ilvl w:val="0"/>
          <w:numId w:val="27"/>
        </w:numPr>
        <w:tabs>
          <w:tab w:val="left" w:pos="423"/>
        </w:tabs>
        <w:autoSpaceDE w:val="0"/>
        <w:autoSpaceDN w:val="0"/>
        <w:spacing w:before="37" w:after="0"/>
        <w:ind w:left="423" w:hanging="283"/>
        <w:contextualSpacing w:val="0"/>
        <w:jc w:val="left"/>
        <w:rPr>
          <w:szCs w:val="22"/>
        </w:rPr>
      </w:pPr>
      <w:r w:rsidRPr="00452E76">
        <w:rPr>
          <w:szCs w:val="22"/>
        </w:rPr>
        <w:t>ils</w:t>
      </w:r>
      <w:r w:rsidRPr="00452E76">
        <w:rPr>
          <w:spacing w:val="-6"/>
          <w:szCs w:val="22"/>
        </w:rPr>
        <w:t xml:space="preserve"> </w:t>
      </w:r>
      <w:r w:rsidRPr="00452E76">
        <w:rPr>
          <w:szCs w:val="22"/>
        </w:rPr>
        <w:t>sont</w:t>
      </w:r>
      <w:r w:rsidRPr="00452E76">
        <w:rPr>
          <w:spacing w:val="-2"/>
          <w:szCs w:val="22"/>
        </w:rPr>
        <w:t xml:space="preserve"> </w:t>
      </w:r>
      <w:r w:rsidRPr="00452E76">
        <w:rPr>
          <w:szCs w:val="22"/>
        </w:rPr>
        <w:t>mentionnés</w:t>
      </w:r>
      <w:r w:rsidRPr="00452E76">
        <w:rPr>
          <w:spacing w:val="-3"/>
          <w:szCs w:val="22"/>
        </w:rPr>
        <w:t xml:space="preserve"> </w:t>
      </w:r>
      <w:r w:rsidRPr="00452E76">
        <w:rPr>
          <w:szCs w:val="22"/>
        </w:rPr>
        <w:t>dans</w:t>
      </w:r>
      <w:r w:rsidRPr="00452E76">
        <w:rPr>
          <w:spacing w:val="-5"/>
          <w:szCs w:val="22"/>
        </w:rPr>
        <w:t xml:space="preserve"> </w:t>
      </w:r>
      <w:r w:rsidRPr="00452E76">
        <w:rPr>
          <w:szCs w:val="22"/>
        </w:rPr>
        <w:t>le</w:t>
      </w:r>
      <w:r w:rsidRPr="00452E76">
        <w:rPr>
          <w:spacing w:val="-5"/>
          <w:szCs w:val="22"/>
        </w:rPr>
        <w:t xml:space="preserve"> </w:t>
      </w:r>
      <w:r w:rsidRPr="00452E76">
        <w:rPr>
          <w:szCs w:val="22"/>
        </w:rPr>
        <w:t>budget</w:t>
      </w:r>
      <w:r w:rsidRPr="00452E76">
        <w:rPr>
          <w:spacing w:val="-2"/>
          <w:szCs w:val="22"/>
        </w:rPr>
        <w:t xml:space="preserve"> </w:t>
      </w:r>
      <w:r w:rsidRPr="00452E76">
        <w:rPr>
          <w:szCs w:val="22"/>
        </w:rPr>
        <w:t>global</w:t>
      </w:r>
      <w:r w:rsidRPr="00452E76">
        <w:rPr>
          <w:spacing w:val="-5"/>
          <w:szCs w:val="22"/>
        </w:rPr>
        <w:t xml:space="preserve"> </w:t>
      </w:r>
      <w:r w:rsidRPr="00452E76">
        <w:rPr>
          <w:szCs w:val="22"/>
        </w:rPr>
        <w:t>estimé</w:t>
      </w:r>
      <w:r w:rsidRPr="00452E76">
        <w:rPr>
          <w:spacing w:val="-3"/>
          <w:szCs w:val="22"/>
        </w:rPr>
        <w:t xml:space="preserve"> </w:t>
      </w:r>
      <w:r w:rsidRPr="00452E76">
        <w:rPr>
          <w:szCs w:val="22"/>
        </w:rPr>
        <w:t>de</w:t>
      </w:r>
      <w:r w:rsidRPr="00452E76">
        <w:rPr>
          <w:spacing w:val="-3"/>
          <w:szCs w:val="22"/>
        </w:rPr>
        <w:t xml:space="preserve"> </w:t>
      </w:r>
      <w:r w:rsidRPr="00452E76">
        <w:rPr>
          <w:szCs w:val="22"/>
        </w:rPr>
        <w:t>l’action</w:t>
      </w:r>
      <w:r w:rsidRPr="00452E76">
        <w:rPr>
          <w:spacing w:val="1"/>
          <w:szCs w:val="22"/>
        </w:rPr>
        <w:t xml:space="preserve"> </w:t>
      </w:r>
      <w:r w:rsidRPr="00452E76">
        <w:rPr>
          <w:spacing w:val="-10"/>
          <w:szCs w:val="22"/>
        </w:rPr>
        <w:t>;</w:t>
      </w:r>
    </w:p>
    <w:p w14:paraId="4B759167" w14:textId="77777777" w:rsidR="00452E76" w:rsidRPr="00452E76" w:rsidRDefault="00452E76" w:rsidP="00452E76">
      <w:pPr>
        <w:pStyle w:val="Paragraphedeliste"/>
        <w:widowControl w:val="0"/>
        <w:numPr>
          <w:ilvl w:val="0"/>
          <w:numId w:val="27"/>
        </w:numPr>
        <w:tabs>
          <w:tab w:val="left" w:pos="423"/>
        </w:tabs>
        <w:autoSpaceDE w:val="0"/>
        <w:autoSpaceDN w:val="0"/>
        <w:spacing w:before="38" w:after="0"/>
        <w:ind w:left="423" w:hanging="283"/>
        <w:contextualSpacing w:val="0"/>
        <w:jc w:val="left"/>
        <w:rPr>
          <w:szCs w:val="22"/>
        </w:rPr>
      </w:pPr>
      <w:r w:rsidRPr="00452E76">
        <w:rPr>
          <w:szCs w:val="22"/>
        </w:rPr>
        <w:t>ils</w:t>
      </w:r>
      <w:r w:rsidRPr="00452E76">
        <w:rPr>
          <w:spacing w:val="-6"/>
          <w:szCs w:val="22"/>
        </w:rPr>
        <w:t xml:space="preserve"> </w:t>
      </w:r>
      <w:r w:rsidRPr="00452E76">
        <w:rPr>
          <w:szCs w:val="22"/>
        </w:rPr>
        <w:t>sont</w:t>
      </w:r>
      <w:r w:rsidRPr="00452E76">
        <w:rPr>
          <w:spacing w:val="-2"/>
          <w:szCs w:val="22"/>
        </w:rPr>
        <w:t xml:space="preserve"> </w:t>
      </w:r>
      <w:r w:rsidRPr="00452E76">
        <w:rPr>
          <w:szCs w:val="22"/>
        </w:rPr>
        <w:t>nécessaires</w:t>
      </w:r>
      <w:r w:rsidRPr="00452E76">
        <w:rPr>
          <w:spacing w:val="-5"/>
          <w:szCs w:val="22"/>
        </w:rPr>
        <w:t xml:space="preserve"> </w:t>
      </w:r>
      <w:r w:rsidRPr="00452E76">
        <w:rPr>
          <w:szCs w:val="22"/>
        </w:rPr>
        <w:t>à</w:t>
      </w:r>
      <w:r w:rsidRPr="00452E76">
        <w:rPr>
          <w:spacing w:val="-4"/>
          <w:szCs w:val="22"/>
        </w:rPr>
        <w:t xml:space="preserve"> </w:t>
      </w:r>
      <w:r w:rsidRPr="00452E76">
        <w:rPr>
          <w:szCs w:val="22"/>
        </w:rPr>
        <w:t>l’exécution</w:t>
      </w:r>
      <w:r w:rsidRPr="00452E76">
        <w:rPr>
          <w:spacing w:val="-3"/>
          <w:szCs w:val="22"/>
        </w:rPr>
        <w:t xml:space="preserve"> </w:t>
      </w:r>
      <w:r w:rsidRPr="00452E76">
        <w:rPr>
          <w:szCs w:val="22"/>
        </w:rPr>
        <w:t>de</w:t>
      </w:r>
      <w:r w:rsidRPr="00452E76">
        <w:rPr>
          <w:spacing w:val="-5"/>
          <w:szCs w:val="22"/>
        </w:rPr>
        <w:t xml:space="preserve"> </w:t>
      </w:r>
      <w:r w:rsidRPr="00452E76">
        <w:rPr>
          <w:szCs w:val="22"/>
        </w:rPr>
        <w:t>l’action</w:t>
      </w:r>
      <w:r w:rsidRPr="00452E76">
        <w:rPr>
          <w:spacing w:val="-3"/>
          <w:szCs w:val="22"/>
        </w:rPr>
        <w:t xml:space="preserve"> </w:t>
      </w:r>
      <w:r w:rsidRPr="00452E76">
        <w:rPr>
          <w:spacing w:val="-10"/>
          <w:szCs w:val="22"/>
        </w:rPr>
        <w:t>;</w:t>
      </w:r>
    </w:p>
    <w:p w14:paraId="78580610" w14:textId="77777777" w:rsidR="00452E76" w:rsidRPr="00452E76" w:rsidRDefault="00452E76" w:rsidP="00452E76">
      <w:pPr>
        <w:pStyle w:val="Paragraphedeliste"/>
        <w:widowControl w:val="0"/>
        <w:numPr>
          <w:ilvl w:val="0"/>
          <w:numId w:val="27"/>
        </w:numPr>
        <w:tabs>
          <w:tab w:val="left" w:pos="423"/>
        </w:tabs>
        <w:autoSpaceDE w:val="0"/>
        <w:autoSpaceDN w:val="0"/>
        <w:spacing w:before="35" w:after="0"/>
        <w:ind w:left="423" w:hanging="283"/>
        <w:contextualSpacing w:val="0"/>
        <w:jc w:val="left"/>
        <w:rPr>
          <w:szCs w:val="22"/>
        </w:rPr>
      </w:pPr>
      <w:r w:rsidRPr="00452E76">
        <w:rPr>
          <w:szCs w:val="22"/>
        </w:rPr>
        <w:t>ils</w:t>
      </w:r>
      <w:r w:rsidRPr="00452E76">
        <w:rPr>
          <w:spacing w:val="-9"/>
          <w:szCs w:val="22"/>
        </w:rPr>
        <w:t xml:space="preserve"> </w:t>
      </w:r>
      <w:r w:rsidRPr="00452E76">
        <w:rPr>
          <w:szCs w:val="22"/>
        </w:rPr>
        <w:t>sont</w:t>
      </w:r>
      <w:r w:rsidRPr="00452E76">
        <w:rPr>
          <w:spacing w:val="-3"/>
          <w:szCs w:val="22"/>
        </w:rPr>
        <w:t xml:space="preserve"> </w:t>
      </w:r>
      <w:r w:rsidRPr="00452E76">
        <w:rPr>
          <w:szCs w:val="22"/>
        </w:rPr>
        <w:t>identifiables</w:t>
      </w:r>
      <w:r w:rsidRPr="00452E76">
        <w:rPr>
          <w:spacing w:val="-4"/>
          <w:szCs w:val="22"/>
        </w:rPr>
        <w:t xml:space="preserve"> </w:t>
      </w:r>
      <w:r w:rsidRPr="00452E76">
        <w:rPr>
          <w:szCs w:val="22"/>
        </w:rPr>
        <w:t>et</w:t>
      </w:r>
      <w:r w:rsidRPr="00452E76">
        <w:rPr>
          <w:spacing w:val="-4"/>
          <w:szCs w:val="22"/>
        </w:rPr>
        <w:t xml:space="preserve"> </w:t>
      </w:r>
      <w:r w:rsidRPr="00452E76">
        <w:rPr>
          <w:szCs w:val="22"/>
        </w:rPr>
        <w:t>vérifiables,</w:t>
      </w:r>
      <w:r w:rsidRPr="00452E76">
        <w:rPr>
          <w:spacing w:val="-7"/>
          <w:szCs w:val="22"/>
        </w:rPr>
        <w:t xml:space="preserve"> </w:t>
      </w:r>
      <w:r w:rsidRPr="00452E76">
        <w:rPr>
          <w:szCs w:val="22"/>
        </w:rPr>
        <w:t>et</w:t>
      </w:r>
      <w:r w:rsidRPr="00452E76">
        <w:rPr>
          <w:spacing w:val="-3"/>
          <w:szCs w:val="22"/>
        </w:rPr>
        <w:t xml:space="preserve"> </w:t>
      </w:r>
      <w:r w:rsidRPr="00452E76">
        <w:rPr>
          <w:szCs w:val="22"/>
        </w:rPr>
        <w:t>notamment</w:t>
      </w:r>
      <w:r w:rsidRPr="00452E76">
        <w:rPr>
          <w:spacing w:val="-4"/>
          <w:szCs w:val="22"/>
        </w:rPr>
        <w:t xml:space="preserve"> </w:t>
      </w:r>
      <w:r w:rsidRPr="00452E76">
        <w:rPr>
          <w:szCs w:val="22"/>
        </w:rPr>
        <w:t>sont</w:t>
      </w:r>
      <w:r w:rsidRPr="00452E76">
        <w:rPr>
          <w:spacing w:val="-5"/>
          <w:szCs w:val="22"/>
        </w:rPr>
        <w:t xml:space="preserve"> </w:t>
      </w:r>
      <w:r w:rsidRPr="00452E76">
        <w:rPr>
          <w:szCs w:val="22"/>
        </w:rPr>
        <w:t>inscrits</w:t>
      </w:r>
      <w:r w:rsidRPr="00452E76">
        <w:rPr>
          <w:spacing w:val="-4"/>
          <w:szCs w:val="22"/>
        </w:rPr>
        <w:t xml:space="preserve"> </w:t>
      </w:r>
      <w:r w:rsidRPr="00452E76">
        <w:rPr>
          <w:szCs w:val="22"/>
        </w:rPr>
        <w:t>dans</w:t>
      </w:r>
      <w:r w:rsidRPr="00452E76">
        <w:rPr>
          <w:spacing w:val="-5"/>
          <w:szCs w:val="22"/>
        </w:rPr>
        <w:t xml:space="preserve"> </w:t>
      </w:r>
      <w:r w:rsidRPr="00452E76">
        <w:rPr>
          <w:szCs w:val="22"/>
        </w:rPr>
        <w:t>la</w:t>
      </w:r>
      <w:r w:rsidRPr="00452E76">
        <w:rPr>
          <w:spacing w:val="-4"/>
          <w:szCs w:val="22"/>
        </w:rPr>
        <w:t xml:space="preserve"> </w:t>
      </w:r>
      <w:r w:rsidRPr="00452E76">
        <w:rPr>
          <w:szCs w:val="22"/>
        </w:rPr>
        <w:t>comptabilité</w:t>
      </w:r>
      <w:r w:rsidRPr="00452E76">
        <w:rPr>
          <w:spacing w:val="-3"/>
          <w:szCs w:val="22"/>
        </w:rPr>
        <w:t xml:space="preserve"> </w:t>
      </w:r>
      <w:r w:rsidRPr="00452E76">
        <w:rPr>
          <w:spacing w:val="-10"/>
          <w:szCs w:val="22"/>
        </w:rPr>
        <w:t>;</w:t>
      </w:r>
    </w:p>
    <w:p w14:paraId="63ED985C" w14:textId="77777777" w:rsidR="00452E76" w:rsidRPr="00452E76" w:rsidRDefault="00452E76" w:rsidP="00452E76">
      <w:pPr>
        <w:pStyle w:val="Paragraphedeliste"/>
        <w:widowControl w:val="0"/>
        <w:numPr>
          <w:ilvl w:val="0"/>
          <w:numId w:val="27"/>
        </w:numPr>
        <w:tabs>
          <w:tab w:val="left" w:pos="423"/>
        </w:tabs>
        <w:autoSpaceDE w:val="0"/>
        <w:autoSpaceDN w:val="0"/>
        <w:spacing w:before="38" w:after="0"/>
        <w:ind w:left="423" w:hanging="283"/>
        <w:contextualSpacing w:val="0"/>
        <w:jc w:val="left"/>
        <w:rPr>
          <w:szCs w:val="22"/>
        </w:rPr>
      </w:pPr>
      <w:r w:rsidRPr="00452E76">
        <w:rPr>
          <w:szCs w:val="22"/>
        </w:rPr>
        <w:t>ils</w:t>
      </w:r>
      <w:r w:rsidRPr="00452E76">
        <w:rPr>
          <w:spacing w:val="-6"/>
          <w:szCs w:val="22"/>
        </w:rPr>
        <w:t xml:space="preserve"> </w:t>
      </w:r>
      <w:r w:rsidRPr="00452E76">
        <w:rPr>
          <w:szCs w:val="22"/>
        </w:rPr>
        <w:t>satisfont</w:t>
      </w:r>
      <w:r w:rsidRPr="00452E76">
        <w:rPr>
          <w:spacing w:val="-3"/>
          <w:szCs w:val="22"/>
        </w:rPr>
        <w:t xml:space="preserve"> </w:t>
      </w:r>
      <w:r w:rsidRPr="00452E76">
        <w:rPr>
          <w:szCs w:val="22"/>
        </w:rPr>
        <w:t>aux</w:t>
      </w:r>
      <w:r w:rsidRPr="00452E76">
        <w:rPr>
          <w:spacing w:val="-3"/>
          <w:szCs w:val="22"/>
        </w:rPr>
        <w:t xml:space="preserve"> </w:t>
      </w:r>
      <w:r w:rsidRPr="00452E76">
        <w:rPr>
          <w:szCs w:val="22"/>
        </w:rPr>
        <w:t>dispositions</w:t>
      </w:r>
      <w:r w:rsidRPr="00452E76">
        <w:rPr>
          <w:spacing w:val="-4"/>
          <w:szCs w:val="22"/>
        </w:rPr>
        <w:t xml:space="preserve"> </w:t>
      </w:r>
      <w:r w:rsidRPr="00452E76">
        <w:rPr>
          <w:szCs w:val="22"/>
        </w:rPr>
        <w:t>de</w:t>
      </w:r>
      <w:r w:rsidRPr="00452E76">
        <w:rPr>
          <w:spacing w:val="-4"/>
          <w:szCs w:val="22"/>
        </w:rPr>
        <w:t xml:space="preserve"> </w:t>
      </w:r>
      <w:r w:rsidRPr="00452E76">
        <w:rPr>
          <w:szCs w:val="22"/>
        </w:rPr>
        <w:t>la</w:t>
      </w:r>
      <w:r w:rsidRPr="00452E76">
        <w:rPr>
          <w:spacing w:val="-3"/>
          <w:szCs w:val="22"/>
        </w:rPr>
        <w:t xml:space="preserve"> </w:t>
      </w:r>
      <w:r w:rsidRPr="00452E76">
        <w:rPr>
          <w:szCs w:val="22"/>
        </w:rPr>
        <w:t>législation</w:t>
      </w:r>
      <w:r w:rsidRPr="00452E76">
        <w:rPr>
          <w:spacing w:val="-7"/>
          <w:szCs w:val="22"/>
        </w:rPr>
        <w:t xml:space="preserve"> </w:t>
      </w:r>
      <w:r w:rsidRPr="00452E76">
        <w:rPr>
          <w:szCs w:val="22"/>
        </w:rPr>
        <w:t>fiscale</w:t>
      </w:r>
      <w:r w:rsidRPr="00452E76">
        <w:rPr>
          <w:spacing w:val="-3"/>
          <w:szCs w:val="22"/>
        </w:rPr>
        <w:t xml:space="preserve"> </w:t>
      </w:r>
      <w:r w:rsidRPr="00452E76">
        <w:rPr>
          <w:szCs w:val="22"/>
        </w:rPr>
        <w:t>et</w:t>
      </w:r>
      <w:r w:rsidRPr="00452E76">
        <w:rPr>
          <w:spacing w:val="-6"/>
          <w:szCs w:val="22"/>
        </w:rPr>
        <w:t xml:space="preserve"> </w:t>
      </w:r>
      <w:r w:rsidRPr="00452E76">
        <w:rPr>
          <w:szCs w:val="22"/>
        </w:rPr>
        <w:t>sociale</w:t>
      </w:r>
      <w:r w:rsidRPr="00452E76">
        <w:rPr>
          <w:spacing w:val="-6"/>
          <w:szCs w:val="22"/>
        </w:rPr>
        <w:t xml:space="preserve"> </w:t>
      </w:r>
      <w:r w:rsidRPr="00452E76">
        <w:rPr>
          <w:szCs w:val="22"/>
        </w:rPr>
        <w:t>applicable</w:t>
      </w:r>
      <w:r w:rsidRPr="00452E76">
        <w:rPr>
          <w:spacing w:val="2"/>
          <w:szCs w:val="22"/>
        </w:rPr>
        <w:t xml:space="preserve"> </w:t>
      </w:r>
      <w:r w:rsidRPr="00452E76">
        <w:rPr>
          <w:spacing w:val="-10"/>
          <w:szCs w:val="22"/>
        </w:rPr>
        <w:t>;</w:t>
      </w:r>
    </w:p>
    <w:p w14:paraId="2CFAE7B3" w14:textId="77777777" w:rsidR="00452E76" w:rsidRPr="00452E76" w:rsidRDefault="00452E76" w:rsidP="00452E76">
      <w:pPr>
        <w:pStyle w:val="Paragraphedeliste"/>
        <w:widowControl w:val="0"/>
        <w:numPr>
          <w:ilvl w:val="0"/>
          <w:numId w:val="27"/>
        </w:numPr>
        <w:tabs>
          <w:tab w:val="left" w:pos="424"/>
        </w:tabs>
        <w:autoSpaceDE w:val="0"/>
        <w:autoSpaceDN w:val="0"/>
        <w:spacing w:before="38" w:after="0" w:line="273" w:lineRule="auto"/>
        <w:ind w:right="148"/>
        <w:contextualSpacing w:val="0"/>
        <w:jc w:val="left"/>
        <w:rPr>
          <w:szCs w:val="22"/>
        </w:rPr>
      </w:pPr>
      <w:r w:rsidRPr="00452E76">
        <w:rPr>
          <w:szCs w:val="22"/>
        </w:rPr>
        <w:t>ils sont raisonnables, justifiés et respectent le principe de bonne gestion financière, notamment en ce qui concerne l'économie et l'efficience.</w:t>
      </w:r>
    </w:p>
    <w:p w14:paraId="3097958B" w14:textId="77777777" w:rsidR="0010598C" w:rsidRPr="00764E60" w:rsidRDefault="0010598C" w:rsidP="0010598C"/>
    <w:p w14:paraId="4250D554" w14:textId="77777777" w:rsidR="0010598C" w:rsidRPr="00807DAF" w:rsidRDefault="0010598C" w:rsidP="0010598C">
      <w:pPr>
        <w:rPr>
          <w:u w:val="single"/>
        </w:rPr>
      </w:pPr>
      <w:r>
        <w:rPr>
          <w:u w:val="single"/>
        </w:rPr>
        <w:t>Coûts inéligibles</w:t>
      </w:r>
    </w:p>
    <w:p w14:paraId="3214DD92" w14:textId="67E6A968" w:rsidR="00452E76" w:rsidRPr="00452E76" w:rsidRDefault="00452E76" w:rsidP="00452E76">
      <w:pPr>
        <w:pStyle w:val="Corpsdetexte"/>
        <w:spacing w:before="38"/>
        <w:ind w:left="140"/>
        <w:rPr>
          <w:rFonts w:ascii="Times New Roman" w:hAnsi="Times New Roman" w:cs="Times New Roman"/>
        </w:rPr>
      </w:pPr>
      <w:r w:rsidRPr="00452E76">
        <w:rPr>
          <w:rFonts w:ascii="Times New Roman" w:hAnsi="Times New Roman" w:cs="Times New Roman"/>
        </w:rPr>
        <w:t>Les</w:t>
      </w:r>
      <w:r w:rsidRPr="00452E76">
        <w:rPr>
          <w:rFonts w:ascii="Times New Roman" w:hAnsi="Times New Roman" w:cs="Times New Roman"/>
          <w:spacing w:val="-2"/>
        </w:rPr>
        <w:t xml:space="preserve"> </w:t>
      </w:r>
      <w:r w:rsidRPr="00452E76">
        <w:rPr>
          <w:rFonts w:ascii="Times New Roman" w:hAnsi="Times New Roman" w:cs="Times New Roman"/>
        </w:rPr>
        <w:t>coûts</w:t>
      </w:r>
      <w:r w:rsidRPr="00452E76">
        <w:rPr>
          <w:rFonts w:ascii="Times New Roman" w:hAnsi="Times New Roman" w:cs="Times New Roman"/>
          <w:spacing w:val="-3"/>
        </w:rPr>
        <w:t xml:space="preserve"> </w:t>
      </w:r>
      <w:r w:rsidRPr="00452E76">
        <w:rPr>
          <w:rFonts w:ascii="Times New Roman" w:hAnsi="Times New Roman" w:cs="Times New Roman"/>
        </w:rPr>
        <w:t>suivants</w:t>
      </w:r>
      <w:r w:rsidRPr="00452E76">
        <w:rPr>
          <w:rFonts w:ascii="Times New Roman" w:hAnsi="Times New Roman" w:cs="Times New Roman"/>
          <w:spacing w:val="-2"/>
        </w:rPr>
        <w:t xml:space="preserve"> </w:t>
      </w:r>
      <w:r w:rsidRPr="00452E76">
        <w:rPr>
          <w:rFonts w:ascii="Times New Roman" w:hAnsi="Times New Roman" w:cs="Times New Roman"/>
        </w:rPr>
        <w:t>ne</w:t>
      </w:r>
      <w:r w:rsidRPr="00452E76">
        <w:rPr>
          <w:rFonts w:ascii="Times New Roman" w:hAnsi="Times New Roman" w:cs="Times New Roman"/>
          <w:spacing w:val="-3"/>
        </w:rPr>
        <w:t xml:space="preserve"> </w:t>
      </w:r>
      <w:r w:rsidRPr="00452E76">
        <w:rPr>
          <w:rFonts w:ascii="Times New Roman" w:hAnsi="Times New Roman" w:cs="Times New Roman"/>
        </w:rPr>
        <w:t>sont</w:t>
      </w:r>
      <w:r w:rsidRPr="00452E76">
        <w:rPr>
          <w:rFonts w:ascii="Times New Roman" w:hAnsi="Times New Roman" w:cs="Times New Roman"/>
          <w:spacing w:val="-4"/>
        </w:rPr>
        <w:t xml:space="preserve"> </w:t>
      </w:r>
      <w:r w:rsidRPr="00452E76">
        <w:rPr>
          <w:rFonts w:ascii="Times New Roman" w:hAnsi="Times New Roman" w:cs="Times New Roman"/>
        </w:rPr>
        <w:t>pas</w:t>
      </w:r>
      <w:r w:rsidRPr="00452E76">
        <w:rPr>
          <w:rFonts w:ascii="Times New Roman" w:hAnsi="Times New Roman" w:cs="Times New Roman"/>
          <w:spacing w:val="2"/>
        </w:rPr>
        <w:t xml:space="preserve"> </w:t>
      </w:r>
      <w:r w:rsidRPr="00452E76">
        <w:rPr>
          <w:rFonts w:ascii="Times New Roman" w:hAnsi="Times New Roman" w:cs="Times New Roman"/>
          <w:spacing w:val="-2"/>
        </w:rPr>
        <w:t>éligibles</w:t>
      </w:r>
      <w:r w:rsidR="00551C22">
        <w:rPr>
          <w:rFonts w:ascii="Times New Roman" w:hAnsi="Times New Roman" w:cs="Times New Roman"/>
          <w:spacing w:val="-2"/>
        </w:rPr>
        <w:t xml:space="preserve"> </w:t>
      </w:r>
      <w:r w:rsidRPr="00452E76">
        <w:rPr>
          <w:rFonts w:ascii="Times New Roman" w:hAnsi="Times New Roman" w:cs="Times New Roman"/>
          <w:spacing w:val="-2"/>
        </w:rPr>
        <w:t>:</w:t>
      </w:r>
    </w:p>
    <w:p w14:paraId="6584ECA6" w14:textId="77777777" w:rsidR="00452E76" w:rsidRPr="00452E76" w:rsidRDefault="00452E76" w:rsidP="00452E76">
      <w:pPr>
        <w:pStyle w:val="Paragraphedeliste"/>
        <w:widowControl w:val="0"/>
        <w:numPr>
          <w:ilvl w:val="0"/>
          <w:numId w:val="27"/>
        </w:numPr>
        <w:tabs>
          <w:tab w:val="left" w:pos="423"/>
        </w:tabs>
        <w:autoSpaceDE w:val="0"/>
        <w:autoSpaceDN w:val="0"/>
        <w:spacing w:before="38" w:after="0"/>
        <w:ind w:left="423" w:hanging="283"/>
        <w:contextualSpacing w:val="0"/>
        <w:jc w:val="left"/>
        <w:rPr>
          <w:szCs w:val="22"/>
        </w:rPr>
      </w:pPr>
      <w:r w:rsidRPr="00452E76">
        <w:rPr>
          <w:szCs w:val="22"/>
        </w:rPr>
        <w:t>les</w:t>
      </w:r>
      <w:r w:rsidRPr="00452E76">
        <w:rPr>
          <w:spacing w:val="-3"/>
          <w:szCs w:val="22"/>
        </w:rPr>
        <w:t xml:space="preserve"> </w:t>
      </w:r>
      <w:r w:rsidRPr="00452E76">
        <w:rPr>
          <w:szCs w:val="22"/>
        </w:rPr>
        <w:t>dettes</w:t>
      </w:r>
      <w:r w:rsidRPr="00452E76">
        <w:rPr>
          <w:spacing w:val="-5"/>
          <w:szCs w:val="22"/>
        </w:rPr>
        <w:t xml:space="preserve"> </w:t>
      </w:r>
      <w:r w:rsidRPr="00452E76">
        <w:rPr>
          <w:szCs w:val="22"/>
        </w:rPr>
        <w:t>et</w:t>
      </w:r>
      <w:r w:rsidRPr="00452E76">
        <w:rPr>
          <w:spacing w:val="-4"/>
          <w:szCs w:val="22"/>
        </w:rPr>
        <w:t xml:space="preserve"> </w:t>
      </w:r>
      <w:r w:rsidRPr="00452E76">
        <w:rPr>
          <w:szCs w:val="22"/>
        </w:rPr>
        <w:t>la</w:t>
      </w:r>
      <w:r w:rsidRPr="00452E76">
        <w:rPr>
          <w:spacing w:val="-5"/>
          <w:szCs w:val="22"/>
        </w:rPr>
        <w:t xml:space="preserve"> </w:t>
      </w:r>
      <w:r w:rsidRPr="00452E76">
        <w:rPr>
          <w:szCs w:val="22"/>
        </w:rPr>
        <w:t>charge</w:t>
      </w:r>
      <w:r w:rsidRPr="00452E76">
        <w:rPr>
          <w:spacing w:val="-2"/>
          <w:szCs w:val="22"/>
        </w:rPr>
        <w:t xml:space="preserve"> </w:t>
      </w:r>
      <w:r w:rsidRPr="00452E76">
        <w:rPr>
          <w:szCs w:val="22"/>
        </w:rPr>
        <w:t>de</w:t>
      </w:r>
      <w:r w:rsidRPr="00452E76">
        <w:rPr>
          <w:spacing w:val="-3"/>
          <w:szCs w:val="22"/>
        </w:rPr>
        <w:t xml:space="preserve"> </w:t>
      </w:r>
      <w:r w:rsidRPr="00452E76">
        <w:rPr>
          <w:szCs w:val="22"/>
        </w:rPr>
        <w:t>la</w:t>
      </w:r>
      <w:r w:rsidRPr="00452E76">
        <w:rPr>
          <w:spacing w:val="-4"/>
          <w:szCs w:val="22"/>
        </w:rPr>
        <w:t xml:space="preserve"> </w:t>
      </w:r>
      <w:r w:rsidRPr="00452E76">
        <w:rPr>
          <w:szCs w:val="22"/>
        </w:rPr>
        <w:t>dette</w:t>
      </w:r>
      <w:r w:rsidRPr="00452E76">
        <w:rPr>
          <w:spacing w:val="-3"/>
          <w:szCs w:val="22"/>
        </w:rPr>
        <w:t xml:space="preserve"> </w:t>
      </w:r>
      <w:r w:rsidRPr="00452E76">
        <w:rPr>
          <w:szCs w:val="22"/>
        </w:rPr>
        <w:t xml:space="preserve">(intérêts) </w:t>
      </w:r>
      <w:r w:rsidRPr="00452E76">
        <w:rPr>
          <w:spacing w:val="-10"/>
          <w:szCs w:val="22"/>
        </w:rPr>
        <w:t>;</w:t>
      </w:r>
    </w:p>
    <w:p w14:paraId="37778881" w14:textId="77777777" w:rsidR="00452E76" w:rsidRPr="00452E76" w:rsidRDefault="00452E76" w:rsidP="00452E76">
      <w:pPr>
        <w:pStyle w:val="Paragraphedeliste"/>
        <w:widowControl w:val="0"/>
        <w:numPr>
          <w:ilvl w:val="0"/>
          <w:numId w:val="27"/>
        </w:numPr>
        <w:tabs>
          <w:tab w:val="left" w:pos="423"/>
        </w:tabs>
        <w:autoSpaceDE w:val="0"/>
        <w:autoSpaceDN w:val="0"/>
        <w:spacing w:before="38" w:after="0"/>
        <w:ind w:left="423" w:hanging="283"/>
        <w:contextualSpacing w:val="0"/>
        <w:jc w:val="left"/>
        <w:rPr>
          <w:szCs w:val="22"/>
        </w:rPr>
      </w:pPr>
      <w:r w:rsidRPr="00452E76">
        <w:rPr>
          <w:szCs w:val="22"/>
        </w:rPr>
        <w:t>les</w:t>
      </w:r>
      <w:r w:rsidRPr="00452E76">
        <w:rPr>
          <w:spacing w:val="-4"/>
          <w:szCs w:val="22"/>
        </w:rPr>
        <w:t xml:space="preserve"> </w:t>
      </w:r>
      <w:r w:rsidRPr="00452E76">
        <w:rPr>
          <w:szCs w:val="22"/>
        </w:rPr>
        <w:t>provisions</w:t>
      </w:r>
      <w:r w:rsidRPr="00452E76">
        <w:rPr>
          <w:spacing w:val="-4"/>
          <w:szCs w:val="22"/>
        </w:rPr>
        <w:t xml:space="preserve"> </w:t>
      </w:r>
      <w:r w:rsidRPr="00452E76">
        <w:rPr>
          <w:szCs w:val="22"/>
        </w:rPr>
        <w:t>pour</w:t>
      </w:r>
      <w:r w:rsidRPr="00452E76">
        <w:rPr>
          <w:spacing w:val="-6"/>
          <w:szCs w:val="22"/>
        </w:rPr>
        <w:t xml:space="preserve"> </w:t>
      </w:r>
      <w:r w:rsidRPr="00452E76">
        <w:rPr>
          <w:szCs w:val="22"/>
        </w:rPr>
        <w:t>pertes</w:t>
      </w:r>
      <w:r w:rsidRPr="00452E76">
        <w:rPr>
          <w:spacing w:val="-5"/>
          <w:szCs w:val="22"/>
        </w:rPr>
        <w:t xml:space="preserve"> </w:t>
      </w:r>
      <w:r w:rsidRPr="00452E76">
        <w:rPr>
          <w:szCs w:val="22"/>
        </w:rPr>
        <w:t>ou</w:t>
      </w:r>
      <w:r w:rsidRPr="00452E76">
        <w:rPr>
          <w:spacing w:val="-4"/>
          <w:szCs w:val="22"/>
        </w:rPr>
        <w:t xml:space="preserve"> </w:t>
      </w:r>
      <w:r w:rsidRPr="00452E76">
        <w:rPr>
          <w:szCs w:val="22"/>
        </w:rPr>
        <w:t>dettes</w:t>
      </w:r>
      <w:r w:rsidRPr="00452E76">
        <w:rPr>
          <w:spacing w:val="-6"/>
          <w:szCs w:val="22"/>
        </w:rPr>
        <w:t xml:space="preserve"> </w:t>
      </w:r>
      <w:r w:rsidRPr="00452E76">
        <w:rPr>
          <w:szCs w:val="22"/>
        </w:rPr>
        <w:t>futures</w:t>
      </w:r>
      <w:r w:rsidRPr="00452E76">
        <w:rPr>
          <w:spacing w:val="-4"/>
          <w:szCs w:val="22"/>
        </w:rPr>
        <w:t xml:space="preserve"> </w:t>
      </w:r>
      <w:r w:rsidRPr="00452E76">
        <w:rPr>
          <w:szCs w:val="22"/>
        </w:rPr>
        <w:t>éventuelles</w:t>
      </w:r>
      <w:r w:rsidRPr="00452E76">
        <w:rPr>
          <w:spacing w:val="-1"/>
          <w:szCs w:val="22"/>
        </w:rPr>
        <w:t xml:space="preserve"> </w:t>
      </w:r>
      <w:r w:rsidRPr="00452E76">
        <w:rPr>
          <w:spacing w:val="-10"/>
          <w:szCs w:val="22"/>
        </w:rPr>
        <w:t>;</w:t>
      </w:r>
    </w:p>
    <w:p w14:paraId="7FBC7B6D" w14:textId="77777777" w:rsidR="00452E76" w:rsidRPr="00452E76" w:rsidRDefault="00452E76" w:rsidP="00452E76">
      <w:pPr>
        <w:pStyle w:val="Paragraphedeliste"/>
        <w:widowControl w:val="0"/>
        <w:numPr>
          <w:ilvl w:val="0"/>
          <w:numId w:val="27"/>
        </w:numPr>
        <w:tabs>
          <w:tab w:val="left" w:pos="424"/>
        </w:tabs>
        <w:autoSpaceDE w:val="0"/>
        <w:autoSpaceDN w:val="0"/>
        <w:spacing w:before="35" w:after="0" w:line="273" w:lineRule="auto"/>
        <w:ind w:right="152"/>
        <w:contextualSpacing w:val="0"/>
        <w:jc w:val="left"/>
        <w:rPr>
          <w:szCs w:val="22"/>
        </w:rPr>
      </w:pPr>
      <w:r w:rsidRPr="00452E76">
        <w:rPr>
          <w:szCs w:val="22"/>
        </w:rPr>
        <w:t>les coûts déclarés par le ou les bénéficiaires et</w:t>
      </w:r>
      <w:r w:rsidRPr="00452E76">
        <w:rPr>
          <w:spacing w:val="18"/>
          <w:szCs w:val="22"/>
        </w:rPr>
        <w:t xml:space="preserve"> </w:t>
      </w:r>
      <w:r w:rsidRPr="00452E76">
        <w:rPr>
          <w:szCs w:val="22"/>
        </w:rPr>
        <w:t>financés par une autre action ou un autre programme de</w:t>
      </w:r>
      <w:r w:rsidRPr="00452E76">
        <w:rPr>
          <w:spacing w:val="80"/>
          <w:szCs w:val="22"/>
        </w:rPr>
        <w:t xml:space="preserve"> </w:t>
      </w:r>
      <w:r w:rsidRPr="00452E76">
        <w:rPr>
          <w:szCs w:val="22"/>
        </w:rPr>
        <w:t xml:space="preserve">travail bénéficiant d'une subvention de l'Union européenne (y compris au titre </w:t>
      </w:r>
      <w:r w:rsidRPr="00452E76">
        <w:rPr>
          <w:szCs w:val="22"/>
        </w:rPr>
        <w:lastRenderedPageBreak/>
        <w:t>du FED) ;</w:t>
      </w:r>
    </w:p>
    <w:p w14:paraId="7CD7F822" w14:textId="77777777" w:rsidR="00452E76" w:rsidRPr="00452E76" w:rsidRDefault="00452E76" w:rsidP="00452E76">
      <w:pPr>
        <w:pStyle w:val="Paragraphedeliste"/>
        <w:widowControl w:val="0"/>
        <w:numPr>
          <w:ilvl w:val="0"/>
          <w:numId w:val="27"/>
        </w:numPr>
        <w:tabs>
          <w:tab w:val="left" w:pos="423"/>
        </w:tabs>
        <w:autoSpaceDE w:val="0"/>
        <w:autoSpaceDN w:val="0"/>
        <w:spacing w:before="2" w:after="0"/>
        <w:ind w:left="423" w:hanging="283"/>
        <w:contextualSpacing w:val="0"/>
        <w:jc w:val="left"/>
        <w:rPr>
          <w:szCs w:val="22"/>
        </w:rPr>
      </w:pPr>
      <w:r w:rsidRPr="00452E76">
        <w:rPr>
          <w:szCs w:val="22"/>
        </w:rPr>
        <w:t>les</w:t>
      </w:r>
      <w:r w:rsidRPr="00452E76">
        <w:rPr>
          <w:spacing w:val="-6"/>
          <w:szCs w:val="22"/>
        </w:rPr>
        <w:t xml:space="preserve"> </w:t>
      </w:r>
      <w:r w:rsidRPr="00452E76">
        <w:rPr>
          <w:szCs w:val="22"/>
        </w:rPr>
        <w:t>achats</w:t>
      </w:r>
      <w:r w:rsidRPr="00452E76">
        <w:rPr>
          <w:spacing w:val="-4"/>
          <w:szCs w:val="22"/>
        </w:rPr>
        <w:t xml:space="preserve"> </w:t>
      </w:r>
      <w:r w:rsidRPr="00452E76">
        <w:rPr>
          <w:szCs w:val="22"/>
        </w:rPr>
        <w:t>de</w:t>
      </w:r>
      <w:r w:rsidRPr="00452E76">
        <w:rPr>
          <w:spacing w:val="-3"/>
          <w:szCs w:val="22"/>
        </w:rPr>
        <w:t xml:space="preserve"> </w:t>
      </w:r>
      <w:r w:rsidRPr="00452E76">
        <w:rPr>
          <w:szCs w:val="22"/>
        </w:rPr>
        <w:t>terrains</w:t>
      </w:r>
      <w:r w:rsidRPr="00452E76">
        <w:rPr>
          <w:spacing w:val="-4"/>
          <w:szCs w:val="22"/>
        </w:rPr>
        <w:t xml:space="preserve"> </w:t>
      </w:r>
      <w:r w:rsidRPr="00452E76">
        <w:rPr>
          <w:szCs w:val="22"/>
        </w:rPr>
        <w:t>ou</w:t>
      </w:r>
      <w:r w:rsidRPr="00452E76">
        <w:rPr>
          <w:spacing w:val="-6"/>
          <w:szCs w:val="22"/>
        </w:rPr>
        <w:t xml:space="preserve"> </w:t>
      </w:r>
      <w:r w:rsidRPr="00452E76">
        <w:rPr>
          <w:szCs w:val="22"/>
        </w:rPr>
        <w:t xml:space="preserve">d’immeubles </w:t>
      </w:r>
      <w:r w:rsidRPr="00452E76">
        <w:rPr>
          <w:spacing w:val="-10"/>
          <w:szCs w:val="22"/>
        </w:rPr>
        <w:t>;</w:t>
      </w:r>
    </w:p>
    <w:p w14:paraId="04573428" w14:textId="77777777" w:rsidR="00452E76" w:rsidRPr="00452E76" w:rsidRDefault="00452E76" w:rsidP="00452E76">
      <w:pPr>
        <w:pStyle w:val="Paragraphedeliste"/>
        <w:widowControl w:val="0"/>
        <w:numPr>
          <w:ilvl w:val="0"/>
          <w:numId w:val="27"/>
        </w:numPr>
        <w:tabs>
          <w:tab w:val="left" w:pos="423"/>
        </w:tabs>
        <w:autoSpaceDE w:val="0"/>
        <w:autoSpaceDN w:val="0"/>
        <w:spacing w:before="38" w:after="0"/>
        <w:ind w:left="423" w:hanging="283"/>
        <w:contextualSpacing w:val="0"/>
        <w:jc w:val="left"/>
        <w:rPr>
          <w:szCs w:val="22"/>
        </w:rPr>
      </w:pPr>
      <w:r w:rsidRPr="00452E76">
        <w:rPr>
          <w:szCs w:val="22"/>
        </w:rPr>
        <w:t>les</w:t>
      </w:r>
      <w:r w:rsidRPr="00452E76">
        <w:rPr>
          <w:spacing w:val="-3"/>
          <w:szCs w:val="22"/>
        </w:rPr>
        <w:t xml:space="preserve"> </w:t>
      </w:r>
      <w:r w:rsidRPr="00452E76">
        <w:rPr>
          <w:szCs w:val="22"/>
        </w:rPr>
        <w:t>pertes</w:t>
      </w:r>
      <w:r w:rsidRPr="00452E76">
        <w:rPr>
          <w:spacing w:val="-4"/>
          <w:szCs w:val="22"/>
        </w:rPr>
        <w:t xml:space="preserve"> </w:t>
      </w:r>
      <w:r w:rsidRPr="00452E76">
        <w:rPr>
          <w:szCs w:val="22"/>
        </w:rPr>
        <w:t>de</w:t>
      </w:r>
      <w:r w:rsidRPr="00452E76">
        <w:rPr>
          <w:spacing w:val="-3"/>
          <w:szCs w:val="22"/>
        </w:rPr>
        <w:t xml:space="preserve"> </w:t>
      </w:r>
      <w:r w:rsidRPr="00452E76">
        <w:rPr>
          <w:szCs w:val="22"/>
        </w:rPr>
        <w:t>change</w:t>
      </w:r>
      <w:r w:rsidRPr="00452E76">
        <w:rPr>
          <w:spacing w:val="-1"/>
          <w:szCs w:val="22"/>
        </w:rPr>
        <w:t xml:space="preserve"> </w:t>
      </w:r>
      <w:r w:rsidRPr="00452E76">
        <w:rPr>
          <w:spacing w:val="-10"/>
          <w:szCs w:val="22"/>
        </w:rPr>
        <w:t>;</w:t>
      </w:r>
    </w:p>
    <w:p w14:paraId="20788321" w14:textId="77777777" w:rsidR="00452E76" w:rsidRPr="00452E76" w:rsidRDefault="00452E76" w:rsidP="00452E76">
      <w:pPr>
        <w:pStyle w:val="Paragraphedeliste"/>
        <w:widowControl w:val="0"/>
        <w:numPr>
          <w:ilvl w:val="0"/>
          <w:numId w:val="27"/>
        </w:numPr>
        <w:tabs>
          <w:tab w:val="left" w:pos="423"/>
        </w:tabs>
        <w:autoSpaceDE w:val="0"/>
        <w:autoSpaceDN w:val="0"/>
        <w:spacing w:before="37" w:after="0"/>
        <w:ind w:left="423" w:hanging="283"/>
        <w:contextualSpacing w:val="0"/>
        <w:jc w:val="left"/>
        <w:rPr>
          <w:szCs w:val="22"/>
        </w:rPr>
      </w:pPr>
      <w:r w:rsidRPr="00452E76">
        <w:rPr>
          <w:szCs w:val="22"/>
        </w:rPr>
        <w:t>les</w:t>
      </w:r>
      <w:r w:rsidRPr="00452E76">
        <w:rPr>
          <w:spacing w:val="-3"/>
          <w:szCs w:val="22"/>
        </w:rPr>
        <w:t xml:space="preserve"> </w:t>
      </w:r>
      <w:r w:rsidRPr="00452E76">
        <w:rPr>
          <w:szCs w:val="22"/>
        </w:rPr>
        <w:t>crédits</w:t>
      </w:r>
      <w:r w:rsidRPr="00452E76">
        <w:rPr>
          <w:spacing w:val="-1"/>
          <w:szCs w:val="22"/>
        </w:rPr>
        <w:t xml:space="preserve"> </w:t>
      </w:r>
      <w:r w:rsidRPr="00452E76">
        <w:rPr>
          <w:szCs w:val="22"/>
        </w:rPr>
        <w:t>à</w:t>
      </w:r>
      <w:r w:rsidRPr="00452E76">
        <w:rPr>
          <w:spacing w:val="-3"/>
          <w:szCs w:val="22"/>
        </w:rPr>
        <w:t xml:space="preserve"> </w:t>
      </w:r>
      <w:r w:rsidRPr="00452E76">
        <w:rPr>
          <w:szCs w:val="22"/>
        </w:rPr>
        <w:t>des</w:t>
      </w:r>
      <w:r w:rsidRPr="00452E76">
        <w:rPr>
          <w:spacing w:val="-3"/>
          <w:szCs w:val="22"/>
        </w:rPr>
        <w:t xml:space="preserve"> </w:t>
      </w:r>
      <w:r w:rsidRPr="00452E76">
        <w:rPr>
          <w:szCs w:val="22"/>
        </w:rPr>
        <w:t>tiers</w:t>
      </w:r>
      <w:r w:rsidRPr="00452E76">
        <w:rPr>
          <w:spacing w:val="-1"/>
          <w:szCs w:val="22"/>
        </w:rPr>
        <w:t xml:space="preserve"> </w:t>
      </w:r>
      <w:r w:rsidRPr="00452E76">
        <w:rPr>
          <w:spacing w:val="-10"/>
          <w:szCs w:val="22"/>
        </w:rPr>
        <w:t>;</w:t>
      </w:r>
    </w:p>
    <w:p w14:paraId="4A4B3CFD" w14:textId="77777777" w:rsidR="00452E76" w:rsidRPr="00452E76" w:rsidRDefault="00452E76" w:rsidP="00452E76">
      <w:pPr>
        <w:pStyle w:val="Paragraphedeliste"/>
        <w:widowControl w:val="0"/>
        <w:numPr>
          <w:ilvl w:val="0"/>
          <w:numId w:val="27"/>
        </w:numPr>
        <w:tabs>
          <w:tab w:val="left" w:pos="423"/>
        </w:tabs>
        <w:autoSpaceDE w:val="0"/>
        <w:autoSpaceDN w:val="0"/>
        <w:spacing w:before="38" w:after="0"/>
        <w:ind w:left="423" w:hanging="283"/>
        <w:contextualSpacing w:val="0"/>
        <w:jc w:val="left"/>
        <w:rPr>
          <w:szCs w:val="22"/>
        </w:rPr>
      </w:pPr>
      <w:r w:rsidRPr="00452E76">
        <w:rPr>
          <w:szCs w:val="22"/>
        </w:rPr>
        <w:t>les</w:t>
      </w:r>
      <w:r w:rsidRPr="00452E76">
        <w:rPr>
          <w:spacing w:val="-8"/>
          <w:szCs w:val="22"/>
        </w:rPr>
        <w:t xml:space="preserve"> </w:t>
      </w:r>
      <w:r w:rsidRPr="00452E76">
        <w:rPr>
          <w:szCs w:val="22"/>
        </w:rPr>
        <w:t>rémunérations</w:t>
      </w:r>
      <w:r w:rsidRPr="00452E76">
        <w:rPr>
          <w:spacing w:val="-6"/>
          <w:szCs w:val="22"/>
        </w:rPr>
        <w:t xml:space="preserve"> </w:t>
      </w:r>
      <w:r w:rsidRPr="00452E76">
        <w:rPr>
          <w:szCs w:val="22"/>
        </w:rPr>
        <w:t>du</w:t>
      </w:r>
      <w:r w:rsidRPr="00452E76">
        <w:rPr>
          <w:spacing w:val="-8"/>
          <w:szCs w:val="22"/>
        </w:rPr>
        <w:t xml:space="preserve"> </w:t>
      </w:r>
      <w:r w:rsidRPr="00452E76">
        <w:rPr>
          <w:szCs w:val="22"/>
        </w:rPr>
        <w:t>personnel</w:t>
      </w:r>
      <w:r w:rsidRPr="00452E76">
        <w:rPr>
          <w:spacing w:val="-5"/>
          <w:szCs w:val="22"/>
        </w:rPr>
        <w:t xml:space="preserve"> </w:t>
      </w:r>
      <w:r w:rsidRPr="00452E76">
        <w:rPr>
          <w:szCs w:val="22"/>
        </w:rPr>
        <w:t>d’administrations</w:t>
      </w:r>
      <w:r w:rsidRPr="00452E76">
        <w:rPr>
          <w:spacing w:val="-5"/>
          <w:szCs w:val="22"/>
        </w:rPr>
        <w:t xml:space="preserve"> </w:t>
      </w:r>
      <w:r w:rsidRPr="00452E76">
        <w:rPr>
          <w:spacing w:val="-2"/>
          <w:szCs w:val="22"/>
        </w:rPr>
        <w:t>nationales.</w:t>
      </w:r>
    </w:p>
    <w:p w14:paraId="436F91FF" w14:textId="77777777" w:rsidR="0010598C" w:rsidRDefault="0010598C" w:rsidP="0010598C"/>
    <w:p w14:paraId="2A40C68B" w14:textId="77777777" w:rsidR="001D3CCC" w:rsidRDefault="001D3CCC" w:rsidP="0010598C">
      <w:r>
        <w:t>Les</w:t>
      </w:r>
      <w:r>
        <w:rPr>
          <w:spacing w:val="-2"/>
        </w:rPr>
        <w:t xml:space="preserve"> </w:t>
      </w:r>
      <w:r>
        <w:t>demandeurs ne</w:t>
      </w:r>
      <w:r>
        <w:rPr>
          <w:spacing w:val="-4"/>
        </w:rPr>
        <w:t xml:space="preserve"> </w:t>
      </w:r>
      <w:r>
        <w:t>peuvent</w:t>
      </w:r>
      <w:r>
        <w:rPr>
          <w:spacing w:val="-3"/>
        </w:rPr>
        <w:t xml:space="preserve"> </w:t>
      </w:r>
      <w:r>
        <w:t>pas</w:t>
      </w:r>
      <w:r>
        <w:rPr>
          <w:spacing w:val="-2"/>
        </w:rPr>
        <w:t xml:space="preserve"> </w:t>
      </w:r>
      <w:r>
        <w:t>déléguer</w:t>
      </w:r>
      <w:r>
        <w:rPr>
          <w:spacing w:val="-3"/>
        </w:rPr>
        <w:t xml:space="preserve"> </w:t>
      </w:r>
      <w:r>
        <w:t>ou</w:t>
      </w:r>
      <w:r>
        <w:rPr>
          <w:spacing w:val="-5"/>
        </w:rPr>
        <w:t xml:space="preserve"> </w:t>
      </w:r>
      <w:r>
        <w:t>transférer</w:t>
      </w:r>
      <w:r>
        <w:rPr>
          <w:spacing w:val="-4"/>
        </w:rPr>
        <w:t xml:space="preserve"> </w:t>
      </w:r>
      <w:r>
        <w:t>la</w:t>
      </w:r>
      <w:r>
        <w:rPr>
          <w:spacing w:val="-2"/>
        </w:rPr>
        <w:t xml:space="preserve"> </w:t>
      </w:r>
      <w:r>
        <w:t>gestion</w:t>
      </w:r>
      <w:r>
        <w:rPr>
          <w:spacing w:val="-1"/>
        </w:rPr>
        <w:t xml:space="preserve"> </w:t>
      </w:r>
      <w:r>
        <w:t>des</w:t>
      </w:r>
      <w:r>
        <w:rPr>
          <w:spacing w:val="-2"/>
        </w:rPr>
        <w:t xml:space="preserve"> </w:t>
      </w:r>
      <w:r>
        <w:t>fonds</w:t>
      </w:r>
      <w:r>
        <w:rPr>
          <w:spacing w:val="-4"/>
        </w:rPr>
        <w:t xml:space="preserve"> </w:t>
      </w:r>
      <w:r>
        <w:t>reçus</w:t>
      </w:r>
      <w:r>
        <w:rPr>
          <w:spacing w:val="-1"/>
        </w:rPr>
        <w:t xml:space="preserve"> </w:t>
      </w:r>
      <w:r>
        <w:t>à</w:t>
      </w:r>
      <w:r>
        <w:rPr>
          <w:spacing w:val="-4"/>
        </w:rPr>
        <w:t xml:space="preserve"> </w:t>
      </w:r>
      <w:r>
        <w:t>d’autres</w:t>
      </w:r>
      <w:r>
        <w:rPr>
          <w:spacing w:val="-2"/>
        </w:rPr>
        <w:t xml:space="preserve"> </w:t>
      </w:r>
      <w:r>
        <w:t>organisations</w:t>
      </w:r>
      <w:r>
        <w:rPr>
          <w:spacing w:val="-4"/>
        </w:rPr>
        <w:t xml:space="preserve"> </w:t>
      </w:r>
      <w:r>
        <w:t>(via par exemple des Appels à Propositions)</w:t>
      </w:r>
    </w:p>
    <w:p w14:paraId="120D9359" w14:textId="77777777" w:rsidR="001D3CCC" w:rsidRPr="00807DAF" w:rsidRDefault="001D3CCC" w:rsidP="0010598C"/>
    <w:p w14:paraId="2DDA706F" w14:textId="77777777" w:rsidR="0010598C" w:rsidRPr="00546FC0" w:rsidRDefault="0010598C" w:rsidP="0010598C">
      <w:pPr>
        <w:keepNext/>
        <w:spacing w:before="120" w:after="120"/>
        <w:rPr>
          <w:b/>
        </w:rPr>
      </w:pPr>
      <w:r w:rsidRPr="00546FC0">
        <w:rPr>
          <w:b/>
        </w:rPr>
        <w:t>Clauses déontologiques et code de conduite</w:t>
      </w:r>
    </w:p>
    <w:p w14:paraId="30182785" w14:textId="77777777" w:rsidR="0010598C" w:rsidRPr="00546FC0" w:rsidRDefault="0010598C" w:rsidP="0010598C">
      <w:pPr>
        <w:keepNext/>
        <w:spacing w:before="120" w:after="120"/>
        <w:rPr>
          <w:u w:val="single"/>
        </w:rPr>
      </w:pPr>
      <w:r w:rsidRPr="00546FC0">
        <w:rPr>
          <w:u w:val="single"/>
        </w:rPr>
        <w:t>a) Absence de conflit d’intérêts</w:t>
      </w:r>
    </w:p>
    <w:p w14:paraId="29B0E0F3" w14:textId="77777777" w:rsidR="0010598C" w:rsidRPr="00546FC0" w:rsidRDefault="0010598C" w:rsidP="0010598C">
      <w:pPr>
        <w:keepNext/>
        <w:spacing w:before="120" w:after="120"/>
      </w:pPr>
      <w:r w:rsidRPr="00546FC0">
        <w:t xml:space="preserve">Le demandeur ne peut se trouver dans aucune situation de conflit d’intérêts ni avoir aucun lien de type équivalent avec d’autres demandeurs ou d’autres parties au projet. Toute tentative d’un demandeur visant à se procurer des informations confidentielles, à conclure des ententes illicites avec ses concurrents ou à influencer le comité d’évaluation ou l’administration contractante au cours de la procédure d’examen, de clarification, d’évaluation et de comparaison des demandes entraînera le rejet de sa demande et l’expose à des sanctions administratives conformément au règlement financier en vigueur. </w:t>
      </w:r>
    </w:p>
    <w:p w14:paraId="01B296A2" w14:textId="77777777" w:rsidR="0010598C" w:rsidRPr="00546FC0" w:rsidRDefault="0010598C" w:rsidP="0010598C">
      <w:pPr>
        <w:keepNext/>
        <w:spacing w:before="120" w:after="120"/>
      </w:pPr>
      <w:r w:rsidRPr="00546FC0">
        <w:t xml:space="preserve">b) </w:t>
      </w:r>
      <w:r w:rsidRPr="00546FC0">
        <w:rPr>
          <w:u w:val="single"/>
        </w:rPr>
        <w:t>Respect des droits de l’homme ainsi que de la législation environnementale et des normes fondamentales en matière de travail</w:t>
      </w:r>
      <w:r w:rsidRPr="00546FC0">
        <w:t xml:space="preserve"> </w:t>
      </w:r>
    </w:p>
    <w:p w14:paraId="3B497BD9" w14:textId="77777777" w:rsidR="0010598C" w:rsidRPr="00546FC0" w:rsidRDefault="0010598C" w:rsidP="0010598C">
      <w:pPr>
        <w:keepNext/>
        <w:spacing w:before="120" w:after="120"/>
      </w:pPr>
      <w:r w:rsidRPr="00546FC0">
        <w:t>Le demandeur et son personnel doivent respecter les droits de l'homme. En particulier, et conformément à la loi applicable, les demandeurs qui se sont vu attribuer une subvention doivent respecter la législation environnementale, y compris les accords environnementaux multilatéraux, ainsi que les normes fondamentales du travail applicables, telles que définies dans les conventions de l’Organisation internationale du travail en la matière (comme les conventions sur la liberté syndicale et la négociation collective, sur l’élimination du travail forcé ou obligatoire et sur l’abolition du travail des enfants).</w:t>
      </w:r>
    </w:p>
    <w:p w14:paraId="0D211A1D" w14:textId="16FDEE53" w:rsidR="0010598C" w:rsidRPr="00546FC0" w:rsidRDefault="0010598C" w:rsidP="0010598C">
      <w:pPr>
        <w:keepNext/>
        <w:pBdr>
          <w:top w:val="single" w:sz="4" w:space="0" w:color="auto"/>
          <w:left w:val="single" w:sz="4" w:space="4" w:color="auto"/>
          <w:bottom w:val="single" w:sz="4" w:space="1" w:color="auto"/>
          <w:right w:val="single" w:sz="4" w:space="4" w:color="auto"/>
        </w:pBdr>
        <w:spacing w:after="0"/>
        <w:rPr>
          <w:b/>
        </w:rPr>
      </w:pPr>
      <w:r w:rsidRPr="00546FC0">
        <w:rPr>
          <w:b/>
        </w:rPr>
        <w:t>Tolérance zéro pour l’exploitation sexuelle et les abus sexuels</w:t>
      </w:r>
      <w:r w:rsidR="00551C22">
        <w:rPr>
          <w:b/>
        </w:rPr>
        <w:t xml:space="preserve"> </w:t>
      </w:r>
      <w:r w:rsidRPr="00546FC0">
        <w:rPr>
          <w:b/>
        </w:rPr>
        <w:t>:</w:t>
      </w:r>
    </w:p>
    <w:p w14:paraId="49F392B1" w14:textId="77777777" w:rsidR="0010598C" w:rsidRPr="00546FC0" w:rsidRDefault="0010598C" w:rsidP="0010598C">
      <w:pPr>
        <w:keepNext/>
        <w:pBdr>
          <w:top w:val="single" w:sz="4" w:space="0" w:color="auto"/>
          <w:left w:val="single" w:sz="4" w:space="4" w:color="auto"/>
          <w:bottom w:val="single" w:sz="4" w:space="1" w:color="auto"/>
          <w:right w:val="single" w:sz="4" w:space="4" w:color="auto"/>
        </w:pBdr>
        <w:spacing w:after="0"/>
        <w:rPr>
          <w:b/>
        </w:rPr>
      </w:pPr>
      <w:r w:rsidRPr="00546FC0">
        <w:t xml:space="preserve">La Fondation ACRA applique une politique de «tolérance zéro» en ce qui concerne l’ensemble des comportements fautifs ayant une incidence sur la crédibilité professionnelle du demandeur.  </w:t>
      </w:r>
    </w:p>
    <w:p w14:paraId="204F6712" w14:textId="77777777" w:rsidR="0010598C" w:rsidRPr="00546FC0" w:rsidRDefault="0010598C" w:rsidP="0010598C">
      <w:pPr>
        <w:keepNext/>
        <w:pBdr>
          <w:top w:val="single" w:sz="4" w:space="0" w:color="auto"/>
          <w:left w:val="single" w:sz="4" w:space="4" w:color="auto"/>
          <w:bottom w:val="single" w:sz="4" w:space="1" w:color="auto"/>
          <w:right w:val="single" w:sz="4" w:space="4" w:color="auto"/>
        </w:pBdr>
        <w:spacing w:after="0"/>
        <w:rPr>
          <w:b/>
        </w:rPr>
      </w:pPr>
      <w:r w:rsidRPr="00546FC0">
        <w:t xml:space="preserve">Sont interdits les châtiments corporels ou violences physiques, les menaces de violences physiques, les abus ou l’exploitation sexuels, le harcèlement et les violences verbales, ainsi que toutes les autres formes d'intimidation. </w:t>
      </w:r>
    </w:p>
    <w:p w14:paraId="2131DE0E" w14:textId="77777777" w:rsidR="0010598C" w:rsidRPr="00546FC0" w:rsidRDefault="0010598C" w:rsidP="0010598C">
      <w:pPr>
        <w:keepNext/>
        <w:spacing w:before="120" w:after="120"/>
        <w:ind w:left="420"/>
        <w:rPr>
          <w:b/>
        </w:rPr>
      </w:pPr>
    </w:p>
    <w:p w14:paraId="112081A0" w14:textId="77777777" w:rsidR="0010598C" w:rsidRPr="00546FC0" w:rsidRDefault="0010598C" w:rsidP="0010598C">
      <w:pPr>
        <w:keepNext/>
        <w:spacing w:before="120" w:after="120"/>
        <w:rPr>
          <w:u w:val="single"/>
        </w:rPr>
      </w:pPr>
      <w:r w:rsidRPr="00546FC0">
        <w:rPr>
          <w:u w:val="single"/>
        </w:rPr>
        <w:t>c) Lutte contre la corruption</w:t>
      </w:r>
    </w:p>
    <w:p w14:paraId="271995FE" w14:textId="77777777" w:rsidR="0010598C" w:rsidRPr="00546FC0" w:rsidRDefault="0010598C" w:rsidP="0010598C">
      <w:pPr>
        <w:keepNext/>
        <w:spacing w:before="120" w:after="120"/>
      </w:pPr>
      <w:r w:rsidRPr="00546FC0">
        <w:t>Le demandeur doit respecter les lois, règlements et codes de conduite applicables en matière de lutte contre la corruption. La Fondation ACRA se réserve le droit de suspendre ou d’annuler le financement d’un projet si des pratiques de corruption, de quelque nature qu’elles soient, sont découvertes à n’importe quel stade de la procédure d’attribution ou pendant l’exécution d’un contrat et si l’administration contractante ne prend pas toutes les mesures appropriées pour remédier à la situation. Aux fins de la présente disposition, on entend par «pratique de corruption» toute offre de paiement illicite, de présent, de gratification ou de commission à quelque personne que ce soit à titre d’incitation ou de récompense pour qu’elle accomplisse ou s’abstienne d’accomplir des actes ayant trait à l’attribution d’une subvention ou à l’exécution d’un contrat déjà conclu avec l’administration contractante.</w:t>
      </w:r>
    </w:p>
    <w:p w14:paraId="1B9BF3F6" w14:textId="77777777" w:rsidR="0010598C" w:rsidRPr="00546FC0" w:rsidRDefault="0010598C" w:rsidP="0010598C">
      <w:pPr>
        <w:keepNext/>
        <w:spacing w:before="120" w:after="120"/>
        <w:rPr>
          <w:u w:val="single"/>
        </w:rPr>
      </w:pPr>
      <w:r w:rsidRPr="00546FC0">
        <w:rPr>
          <w:u w:val="single"/>
        </w:rPr>
        <w:t>d) Manquement aux obligations, irrégularités ou fraude</w:t>
      </w:r>
    </w:p>
    <w:p w14:paraId="48EAF12B" w14:textId="77777777" w:rsidR="0010598C" w:rsidRDefault="0010598C" w:rsidP="0010598C">
      <w:pPr>
        <w:keepNext/>
        <w:spacing w:before="120" w:after="120"/>
      </w:pPr>
      <w:r w:rsidRPr="00546FC0">
        <w:t xml:space="preserve">L’administration contractante se réserve le droit de suspendre ou d’annuler la procédure lorsqu’il s’avère que la procédure d’attribution a été entachée d’un manquement aux obligations, d’irrégularités ou de </w:t>
      </w:r>
      <w:r w:rsidRPr="00546FC0">
        <w:lastRenderedPageBreak/>
        <w:t>fraude. Lorsqu’un manquement aux obligations, des irrégularités ou des fraudes sont découverts après l’attribution de la subvention, l’administration contractante peut s’abstenir de conclure le contrat.</w:t>
      </w:r>
    </w:p>
    <w:p w14:paraId="7832DF6D" w14:textId="77777777" w:rsidR="0010598C" w:rsidRPr="00546FC0" w:rsidRDefault="0010598C" w:rsidP="0010598C">
      <w:pPr>
        <w:keepNext/>
        <w:spacing w:before="120" w:after="120"/>
      </w:pPr>
    </w:p>
    <w:p w14:paraId="52B24C83" w14:textId="77777777" w:rsidR="0010598C" w:rsidRPr="00251378" w:rsidRDefault="0010598C" w:rsidP="0010598C">
      <w:pPr>
        <w:pStyle w:val="Titre2"/>
        <w:rPr>
          <w:color w:val="339933"/>
        </w:rPr>
      </w:pPr>
      <w:bookmarkStart w:id="39" w:name="_Toc437893846"/>
      <w:bookmarkStart w:id="40" w:name="_Toc528739508"/>
      <w:bookmarkStart w:id="41" w:name="_Toc206305299"/>
      <w:r w:rsidRPr="00251378">
        <w:rPr>
          <w:color w:val="339933"/>
        </w:rPr>
        <w:t>Présentation de la demande et procédures à suivre</w:t>
      </w:r>
      <w:bookmarkEnd w:id="39"/>
      <w:bookmarkEnd w:id="40"/>
      <w:bookmarkEnd w:id="41"/>
    </w:p>
    <w:p w14:paraId="1D2E176E" w14:textId="77777777" w:rsidR="0010598C" w:rsidRPr="004F7BEB" w:rsidRDefault="0010598C" w:rsidP="0010598C">
      <w:pPr>
        <w:pStyle w:val="Titre3"/>
      </w:pPr>
      <w:bookmarkStart w:id="42" w:name="_Toc81471053"/>
      <w:bookmarkStart w:id="43" w:name="_Toc81989977"/>
      <w:bookmarkStart w:id="44" w:name="_Toc81990026"/>
      <w:bookmarkStart w:id="45" w:name="_Toc206305300"/>
      <w:bookmarkEnd w:id="42"/>
      <w:bookmarkEnd w:id="43"/>
      <w:bookmarkEnd w:id="44"/>
      <w:r w:rsidRPr="004F7BEB">
        <w:t>Formulaires de demande</w:t>
      </w:r>
      <w:bookmarkEnd w:id="45"/>
    </w:p>
    <w:p w14:paraId="0C45A8A3" w14:textId="1FF5086A" w:rsidR="0010598C" w:rsidRDefault="0010598C" w:rsidP="0010598C">
      <w:pPr>
        <w:spacing w:before="240"/>
      </w:pPr>
      <w:r>
        <w:t xml:space="preserve">Les formulaires sont disponibles à l’adresse : </w:t>
      </w:r>
      <w:hyperlink r:id="rId13" w:history="1">
        <w:r w:rsidR="00755552" w:rsidRPr="00755552">
          <w:rPr>
            <w:rStyle w:val="Lienhypertexte"/>
          </w:rPr>
          <w:t>https://acra.it/cosa-puoi-fare-tu/appels</w:t>
        </w:r>
      </w:hyperlink>
    </w:p>
    <w:p w14:paraId="6763283D" w14:textId="77777777" w:rsidR="0010598C" w:rsidRPr="00127EB8" w:rsidRDefault="0010598C" w:rsidP="0010598C">
      <w:pPr>
        <w:spacing w:before="240"/>
        <w:rPr>
          <w:color w:val="000000"/>
        </w:rPr>
      </w:pPr>
      <w:r w:rsidRPr="00127EB8">
        <w:t xml:space="preserve">Les demandes doivent être soumises conformément aux instructions sur la demande complète contenues dans le formulaire de demande de subvention joint aux présentes lignes </w:t>
      </w:r>
      <w:r w:rsidRPr="00C54DB2">
        <w:t xml:space="preserve">directrices </w:t>
      </w:r>
      <w:r w:rsidRPr="00746D84">
        <w:t>(annexe A).</w:t>
      </w:r>
      <w:r w:rsidRPr="00127EB8">
        <w:t xml:space="preserve"> </w:t>
      </w:r>
    </w:p>
    <w:p w14:paraId="620BA0BF" w14:textId="77777777" w:rsidR="0010598C" w:rsidRDefault="0010598C" w:rsidP="0010598C">
      <w:pPr>
        <w:rPr>
          <w:color w:val="000000"/>
        </w:rPr>
      </w:pPr>
      <w:r w:rsidRPr="00127EB8">
        <w:rPr>
          <w:color w:val="000000"/>
        </w:rPr>
        <w:t xml:space="preserve">Les demandeurs doivent soumettre leur demande en français. </w:t>
      </w:r>
    </w:p>
    <w:p w14:paraId="7322B180" w14:textId="5BA3541F" w:rsidR="0010598C" w:rsidRPr="00127EB8" w:rsidRDefault="0010598C" w:rsidP="0010598C">
      <w:pPr>
        <w:rPr>
          <w:color w:val="000000"/>
        </w:rPr>
      </w:pPr>
      <w:r w:rsidRPr="00127EB8">
        <w:rPr>
          <w:color w:val="000000"/>
        </w:rPr>
        <w:t xml:space="preserve">Toute erreur ou incohérence majeure relative aux points mentionnés dans les instructions pour l'élaboration de la </w:t>
      </w:r>
      <w:r>
        <w:rPr>
          <w:color w:val="000000"/>
        </w:rPr>
        <w:t>proposition</w:t>
      </w:r>
      <w:r w:rsidRPr="00127EB8">
        <w:rPr>
          <w:color w:val="000000"/>
        </w:rPr>
        <w:t xml:space="preserve"> ou toute incohérence majeure dans la demande (par exemple si les montants mentionnés dans les feuilles de calcul du budget ne correspondent pas) peut conduire au rejet de la demande.</w:t>
      </w:r>
    </w:p>
    <w:p w14:paraId="15006DD8" w14:textId="77777777" w:rsidR="0010598C" w:rsidRPr="00127EB8" w:rsidRDefault="0010598C" w:rsidP="0010598C">
      <w:r w:rsidRPr="00127EB8">
        <w:rPr>
          <w:color w:val="000000"/>
        </w:rPr>
        <w:t>Des éclaircissements ne seront demandés que lorsque les informations fournies ne sont pas claires et empêchent donc l'administration contractante de réaliser une évaluation objective.</w:t>
      </w:r>
    </w:p>
    <w:p w14:paraId="4C82B223" w14:textId="77777777" w:rsidR="0010598C" w:rsidRPr="00127EB8" w:rsidRDefault="0010598C" w:rsidP="0010598C">
      <w:r w:rsidRPr="00127EB8">
        <w:t>Les demandes manuscrites ne seront pas acceptées.</w:t>
      </w:r>
    </w:p>
    <w:p w14:paraId="4CF8CB2C" w14:textId="77777777" w:rsidR="0010598C" w:rsidRPr="00127EB8" w:rsidRDefault="0010598C" w:rsidP="0010598C">
      <w:pPr>
        <w:rPr>
          <w:b/>
          <w:snapToGrid/>
          <w:color w:val="000000"/>
        </w:rPr>
      </w:pPr>
      <w:r w:rsidRPr="00127EB8">
        <w:rPr>
          <w:snapToGrid/>
          <w:color w:val="000000"/>
        </w:rPr>
        <w:t xml:space="preserve">Il est à noter que </w:t>
      </w:r>
      <w:r w:rsidRPr="005479AF">
        <w:rPr>
          <w:snapToGrid/>
          <w:color w:val="000000"/>
        </w:rPr>
        <w:t>seul le formulaire</w:t>
      </w:r>
      <w:r w:rsidRPr="00127EB8">
        <w:rPr>
          <w:snapToGrid/>
          <w:color w:val="000000"/>
        </w:rPr>
        <w:t xml:space="preserve"> de demande de subvention et les annexes publiées qui doivent être complétées (budget, cadre logique) seront évalués. Il est par conséquent très important que ces documents contiennent TOUTES les informations pertinentes concernant l’action.</w:t>
      </w:r>
      <w:r w:rsidRPr="00127EB8">
        <w:rPr>
          <w:b/>
          <w:snapToGrid/>
          <w:color w:val="000000"/>
        </w:rPr>
        <w:t xml:space="preserve"> </w:t>
      </w:r>
    </w:p>
    <w:p w14:paraId="7F972462" w14:textId="77777777" w:rsidR="0010598C" w:rsidRPr="00127EB8" w:rsidRDefault="0010598C" w:rsidP="0010598C">
      <w:pPr>
        <w:rPr>
          <w:bCs/>
          <w:snapToGrid/>
          <w:color w:val="000000"/>
        </w:rPr>
      </w:pPr>
      <w:r w:rsidRPr="00127EB8">
        <w:rPr>
          <w:snapToGrid/>
          <w:color w:val="000000"/>
        </w:rPr>
        <w:t>Aucune annexe supplémentaire ne doit être envoyée.</w:t>
      </w:r>
    </w:p>
    <w:p w14:paraId="645BB5CA" w14:textId="77777777" w:rsidR="0010598C" w:rsidRPr="005D5477" w:rsidRDefault="0010598C" w:rsidP="0010598C">
      <w:pPr>
        <w:pStyle w:val="Titre3"/>
      </w:pPr>
      <w:bookmarkStart w:id="46" w:name="_Toc437893856"/>
      <w:bookmarkStart w:id="47" w:name="_Toc528739518"/>
      <w:bookmarkStart w:id="48" w:name="_Toc206305301"/>
      <w:r w:rsidRPr="005D5477">
        <w:t xml:space="preserve">Où et comment envoyer les </w:t>
      </w:r>
      <w:bookmarkEnd w:id="46"/>
      <w:bookmarkEnd w:id="47"/>
      <w:r w:rsidRPr="005D5477">
        <w:t>demandes ?</w:t>
      </w:r>
      <w:bookmarkEnd w:id="48"/>
    </w:p>
    <w:p w14:paraId="2D59FFB1" w14:textId="77777777" w:rsidR="00CC6843" w:rsidRDefault="00CC6843" w:rsidP="00CC6843">
      <w:pPr>
        <w:spacing w:line="261" w:lineRule="auto"/>
        <w:ind w:left="140" w:right="539"/>
        <w:rPr>
          <w:sz w:val="24"/>
        </w:rPr>
      </w:pPr>
      <w:r>
        <w:rPr>
          <w:sz w:val="24"/>
        </w:rPr>
        <w:t>Le</w:t>
      </w:r>
      <w:r>
        <w:rPr>
          <w:spacing w:val="-4"/>
          <w:sz w:val="24"/>
        </w:rPr>
        <w:t xml:space="preserve"> </w:t>
      </w:r>
      <w:r>
        <w:rPr>
          <w:sz w:val="24"/>
        </w:rPr>
        <w:t>dossier</w:t>
      </w:r>
      <w:r>
        <w:rPr>
          <w:spacing w:val="-3"/>
          <w:sz w:val="24"/>
        </w:rPr>
        <w:t xml:space="preserve"> </w:t>
      </w:r>
      <w:r>
        <w:rPr>
          <w:sz w:val="24"/>
        </w:rPr>
        <w:t>contenant</w:t>
      </w:r>
      <w:r>
        <w:rPr>
          <w:spacing w:val="-3"/>
          <w:sz w:val="24"/>
        </w:rPr>
        <w:t xml:space="preserve"> </w:t>
      </w:r>
      <w:r>
        <w:rPr>
          <w:sz w:val="24"/>
        </w:rPr>
        <w:t>tous</w:t>
      </w:r>
      <w:r>
        <w:rPr>
          <w:spacing w:val="-3"/>
          <w:sz w:val="24"/>
        </w:rPr>
        <w:t xml:space="preserve"> </w:t>
      </w:r>
      <w:r>
        <w:rPr>
          <w:sz w:val="24"/>
        </w:rPr>
        <w:t>les</w:t>
      </w:r>
      <w:r>
        <w:rPr>
          <w:spacing w:val="-3"/>
          <w:sz w:val="24"/>
        </w:rPr>
        <w:t xml:space="preserve"> </w:t>
      </w:r>
      <w:r>
        <w:rPr>
          <w:sz w:val="24"/>
        </w:rPr>
        <w:t>documents</w:t>
      </w:r>
      <w:r>
        <w:rPr>
          <w:spacing w:val="-3"/>
          <w:sz w:val="24"/>
        </w:rPr>
        <w:t xml:space="preserve"> </w:t>
      </w:r>
      <w:r>
        <w:rPr>
          <w:sz w:val="24"/>
        </w:rPr>
        <w:t>requis</w:t>
      </w:r>
      <w:r>
        <w:rPr>
          <w:spacing w:val="-3"/>
          <w:sz w:val="24"/>
        </w:rPr>
        <w:t xml:space="preserve"> </w:t>
      </w:r>
      <w:r>
        <w:rPr>
          <w:sz w:val="24"/>
        </w:rPr>
        <w:t>doit</w:t>
      </w:r>
      <w:r>
        <w:rPr>
          <w:spacing w:val="-3"/>
          <w:sz w:val="24"/>
        </w:rPr>
        <w:t xml:space="preserve"> </w:t>
      </w:r>
      <w:r>
        <w:rPr>
          <w:sz w:val="24"/>
        </w:rPr>
        <w:t>être</w:t>
      </w:r>
      <w:r>
        <w:rPr>
          <w:spacing w:val="-5"/>
          <w:sz w:val="24"/>
        </w:rPr>
        <w:t xml:space="preserve"> </w:t>
      </w:r>
      <w:r w:rsidRPr="00CC6843">
        <w:rPr>
          <w:b/>
          <w:sz w:val="24"/>
          <w:u w:val="single"/>
        </w:rPr>
        <w:t>rédigé</w:t>
      </w:r>
      <w:r w:rsidRPr="00CC6843">
        <w:rPr>
          <w:b/>
          <w:spacing w:val="-3"/>
          <w:sz w:val="24"/>
          <w:u w:val="single"/>
        </w:rPr>
        <w:t xml:space="preserve"> </w:t>
      </w:r>
      <w:r w:rsidRPr="00CC6843">
        <w:rPr>
          <w:b/>
          <w:sz w:val="24"/>
          <w:u w:val="single"/>
        </w:rPr>
        <w:t>en</w:t>
      </w:r>
      <w:r w:rsidRPr="00CC6843">
        <w:rPr>
          <w:b/>
          <w:spacing w:val="-1"/>
          <w:sz w:val="24"/>
          <w:u w:val="single"/>
        </w:rPr>
        <w:t xml:space="preserve"> </w:t>
      </w:r>
      <w:r w:rsidRPr="00CC6843">
        <w:rPr>
          <w:b/>
          <w:sz w:val="24"/>
          <w:u w:val="single"/>
        </w:rPr>
        <w:t>français</w:t>
      </w:r>
      <w:r>
        <w:rPr>
          <w:spacing w:val="-1"/>
          <w:sz w:val="24"/>
        </w:rPr>
        <w:t xml:space="preserve"> </w:t>
      </w:r>
      <w:r>
        <w:rPr>
          <w:sz w:val="24"/>
        </w:rPr>
        <w:t>et</w:t>
      </w:r>
      <w:r>
        <w:rPr>
          <w:spacing w:val="-3"/>
          <w:sz w:val="24"/>
        </w:rPr>
        <w:t xml:space="preserve"> </w:t>
      </w:r>
      <w:r>
        <w:rPr>
          <w:sz w:val="24"/>
        </w:rPr>
        <w:t>envoyé</w:t>
      </w:r>
      <w:r>
        <w:rPr>
          <w:spacing w:val="-3"/>
          <w:sz w:val="24"/>
        </w:rPr>
        <w:t xml:space="preserve"> </w:t>
      </w:r>
      <w:r>
        <w:rPr>
          <w:sz w:val="24"/>
        </w:rPr>
        <w:t>à l’adresse mail :</w:t>
      </w:r>
    </w:p>
    <w:p w14:paraId="70B3060F" w14:textId="77777777" w:rsidR="00CC6843" w:rsidRPr="00CC6843" w:rsidRDefault="00574B7E" w:rsidP="00CC6843">
      <w:pPr>
        <w:pStyle w:val="Corpsdetexte"/>
        <w:spacing w:after="0" w:line="276" w:lineRule="auto"/>
        <w:ind w:left="360"/>
        <w:jc w:val="center"/>
        <w:rPr>
          <w:rFonts w:ascii="Times New Roman" w:hAnsi="Times New Roman" w:cs="Times New Roman"/>
          <w:b/>
          <w:sz w:val="24"/>
          <w:szCs w:val="24"/>
        </w:rPr>
      </w:pPr>
      <w:hyperlink r:id="rId14">
        <w:r w:rsidR="00CC6843" w:rsidRPr="00CC6843">
          <w:rPr>
            <w:b/>
            <w:color w:val="0462C1"/>
            <w:spacing w:val="-2"/>
            <w:sz w:val="24"/>
            <w:szCs w:val="24"/>
            <w:u w:val="single" w:color="0462C1"/>
          </w:rPr>
          <w:t>selectiontchad@acra.it</w:t>
        </w:r>
      </w:hyperlink>
    </w:p>
    <w:p w14:paraId="1EFC68B5" w14:textId="77777777" w:rsidR="00CC6843" w:rsidRDefault="00CC6843" w:rsidP="0010598C">
      <w:pPr>
        <w:pStyle w:val="Corpsdetexte"/>
        <w:spacing w:after="0" w:line="276" w:lineRule="auto"/>
        <w:ind w:left="360"/>
        <w:jc w:val="center"/>
        <w:rPr>
          <w:rFonts w:ascii="Times New Roman" w:hAnsi="Times New Roman" w:cs="Times New Roman"/>
          <w:b/>
        </w:rPr>
      </w:pPr>
    </w:p>
    <w:p w14:paraId="5449B9F3" w14:textId="77777777" w:rsidR="00CC6843" w:rsidRDefault="00CC6843" w:rsidP="00CC6843">
      <w:pPr>
        <w:spacing w:before="1"/>
        <w:ind w:right="3"/>
        <w:jc w:val="center"/>
        <w:rPr>
          <w:b/>
          <w:sz w:val="26"/>
        </w:rPr>
      </w:pPr>
      <w:r>
        <w:rPr>
          <w:b/>
          <w:sz w:val="26"/>
        </w:rPr>
        <w:t>En</w:t>
      </w:r>
      <w:r>
        <w:rPr>
          <w:b/>
          <w:spacing w:val="-5"/>
          <w:sz w:val="26"/>
        </w:rPr>
        <w:t xml:space="preserve"> </w:t>
      </w:r>
      <w:r>
        <w:rPr>
          <w:b/>
          <w:sz w:val="26"/>
        </w:rPr>
        <w:t>ayant</w:t>
      </w:r>
      <w:r>
        <w:rPr>
          <w:b/>
          <w:spacing w:val="-5"/>
          <w:sz w:val="26"/>
        </w:rPr>
        <w:t xml:space="preserve"> </w:t>
      </w:r>
      <w:r>
        <w:rPr>
          <w:b/>
          <w:sz w:val="26"/>
        </w:rPr>
        <w:t>pour</w:t>
      </w:r>
      <w:r>
        <w:rPr>
          <w:b/>
          <w:spacing w:val="-5"/>
          <w:sz w:val="26"/>
        </w:rPr>
        <w:t xml:space="preserve"> </w:t>
      </w:r>
      <w:r>
        <w:rPr>
          <w:b/>
          <w:sz w:val="26"/>
        </w:rPr>
        <w:t>objet</w:t>
      </w:r>
      <w:r>
        <w:rPr>
          <w:b/>
          <w:spacing w:val="-4"/>
          <w:sz w:val="26"/>
        </w:rPr>
        <w:t xml:space="preserve"> </w:t>
      </w:r>
      <w:r>
        <w:rPr>
          <w:b/>
          <w:spacing w:val="-10"/>
          <w:sz w:val="26"/>
        </w:rPr>
        <w:t>:</w:t>
      </w:r>
    </w:p>
    <w:p w14:paraId="2B6F8315" w14:textId="32B22A3F" w:rsidR="00CC6843" w:rsidRDefault="00CC6843" w:rsidP="00CC6843">
      <w:pPr>
        <w:spacing w:before="166"/>
        <w:ind w:right="3"/>
        <w:jc w:val="center"/>
        <w:rPr>
          <w:b/>
          <w:sz w:val="26"/>
        </w:rPr>
      </w:pPr>
      <w:bookmarkStart w:id="49" w:name="_Hlk215384441"/>
      <w:r>
        <w:rPr>
          <w:b/>
          <w:sz w:val="26"/>
        </w:rPr>
        <w:t>«</w:t>
      </w:r>
      <w:r>
        <w:rPr>
          <w:b/>
          <w:spacing w:val="-12"/>
          <w:sz w:val="26"/>
        </w:rPr>
        <w:t xml:space="preserve"> </w:t>
      </w:r>
      <w:r>
        <w:rPr>
          <w:b/>
          <w:sz w:val="26"/>
        </w:rPr>
        <w:t>Dossier</w:t>
      </w:r>
      <w:r>
        <w:rPr>
          <w:b/>
          <w:spacing w:val="-8"/>
          <w:sz w:val="26"/>
        </w:rPr>
        <w:t xml:space="preserve"> </w:t>
      </w:r>
      <w:r>
        <w:rPr>
          <w:b/>
          <w:sz w:val="26"/>
        </w:rPr>
        <w:t>Présentation</w:t>
      </w:r>
      <w:r>
        <w:rPr>
          <w:b/>
          <w:spacing w:val="-11"/>
          <w:sz w:val="26"/>
        </w:rPr>
        <w:t xml:space="preserve"> </w:t>
      </w:r>
      <w:r>
        <w:rPr>
          <w:b/>
          <w:sz w:val="26"/>
        </w:rPr>
        <w:t>AP</w:t>
      </w:r>
      <w:r w:rsidR="008C64B4">
        <w:rPr>
          <w:b/>
          <w:sz w:val="26"/>
        </w:rPr>
        <w:t>PEL</w:t>
      </w:r>
      <w:r w:rsidR="00E71785">
        <w:rPr>
          <w:b/>
          <w:sz w:val="26"/>
        </w:rPr>
        <w:t xml:space="preserve"> SAFE</w:t>
      </w:r>
      <w:r>
        <w:rPr>
          <w:b/>
          <w:sz w:val="26"/>
        </w:rPr>
        <w:t>_</w:t>
      </w:r>
      <w:r>
        <w:rPr>
          <w:b/>
          <w:i/>
          <w:sz w:val="26"/>
        </w:rPr>
        <w:t>NOM</w:t>
      </w:r>
      <w:r>
        <w:rPr>
          <w:b/>
          <w:i/>
          <w:spacing w:val="-9"/>
          <w:sz w:val="26"/>
        </w:rPr>
        <w:t xml:space="preserve"> </w:t>
      </w:r>
      <w:r>
        <w:rPr>
          <w:b/>
          <w:i/>
          <w:sz w:val="26"/>
        </w:rPr>
        <w:t>DE</w:t>
      </w:r>
      <w:r>
        <w:rPr>
          <w:b/>
          <w:i/>
          <w:spacing w:val="-11"/>
          <w:sz w:val="26"/>
        </w:rPr>
        <w:t xml:space="preserve"> </w:t>
      </w:r>
      <w:r>
        <w:rPr>
          <w:b/>
          <w:i/>
          <w:sz w:val="26"/>
        </w:rPr>
        <w:t>L’ORGANISATION</w:t>
      </w:r>
      <w:r>
        <w:rPr>
          <w:b/>
          <w:i/>
          <w:spacing w:val="-9"/>
          <w:sz w:val="26"/>
        </w:rPr>
        <w:t xml:space="preserve"> </w:t>
      </w:r>
      <w:r>
        <w:rPr>
          <w:b/>
          <w:spacing w:val="-10"/>
          <w:sz w:val="26"/>
        </w:rPr>
        <w:t>»</w:t>
      </w:r>
    </w:p>
    <w:bookmarkEnd w:id="49"/>
    <w:p w14:paraId="7004945E" w14:textId="77777777" w:rsidR="00CC6843" w:rsidRDefault="00CC6843" w:rsidP="0010598C">
      <w:pPr>
        <w:pStyle w:val="Corpsdetexte"/>
        <w:spacing w:after="0" w:line="276" w:lineRule="auto"/>
        <w:ind w:left="360"/>
        <w:jc w:val="center"/>
        <w:rPr>
          <w:rFonts w:ascii="Times New Roman" w:hAnsi="Times New Roman" w:cs="Times New Roman"/>
          <w:b/>
        </w:rPr>
      </w:pPr>
    </w:p>
    <w:p w14:paraId="7ABCCEE2" w14:textId="77777777" w:rsidR="00CC6843" w:rsidRPr="00CC6843" w:rsidRDefault="00CC6843" w:rsidP="00CC6843">
      <w:pPr>
        <w:spacing w:before="166"/>
        <w:ind w:right="3"/>
        <w:jc w:val="center"/>
        <w:rPr>
          <w:b/>
          <w:sz w:val="24"/>
          <w:szCs w:val="24"/>
          <w:u w:val="single"/>
        </w:rPr>
      </w:pPr>
      <w:r w:rsidRPr="00CC6843">
        <w:rPr>
          <w:b/>
          <w:color w:val="FF0000"/>
          <w:sz w:val="24"/>
          <w:szCs w:val="24"/>
          <w:u w:val="single"/>
        </w:rPr>
        <w:t>Le</w:t>
      </w:r>
      <w:r w:rsidRPr="00CC6843">
        <w:rPr>
          <w:b/>
          <w:color w:val="FF0000"/>
          <w:spacing w:val="-5"/>
          <w:sz w:val="24"/>
          <w:szCs w:val="24"/>
          <w:u w:val="single"/>
        </w:rPr>
        <w:t xml:space="preserve"> </w:t>
      </w:r>
      <w:r w:rsidRPr="00CC6843">
        <w:rPr>
          <w:b/>
          <w:color w:val="FF0000"/>
          <w:sz w:val="24"/>
          <w:szCs w:val="24"/>
          <w:u w:val="single"/>
        </w:rPr>
        <w:t>dossier</w:t>
      </w:r>
      <w:r w:rsidRPr="00CC6843">
        <w:rPr>
          <w:b/>
          <w:color w:val="FF0000"/>
          <w:spacing w:val="-3"/>
          <w:sz w:val="24"/>
          <w:szCs w:val="24"/>
          <w:u w:val="single"/>
        </w:rPr>
        <w:t xml:space="preserve"> </w:t>
      </w:r>
      <w:r w:rsidRPr="00CC6843">
        <w:rPr>
          <w:b/>
          <w:color w:val="FF0000"/>
          <w:sz w:val="24"/>
          <w:szCs w:val="24"/>
          <w:u w:val="single"/>
        </w:rPr>
        <w:t>doit</w:t>
      </w:r>
      <w:r w:rsidRPr="00CC6843">
        <w:rPr>
          <w:b/>
          <w:color w:val="FF0000"/>
          <w:spacing w:val="-5"/>
          <w:sz w:val="24"/>
          <w:szCs w:val="24"/>
          <w:u w:val="single"/>
        </w:rPr>
        <w:t xml:space="preserve"> </w:t>
      </w:r>
      <w:r w:rsidRPr="00CC6843">
        <w:rPr>
          <w:b/>
          <w:color w:val="FF0000"/>
          <w:sz w:val="24"/>
          <w:szCs w:val="24"/>
          <w:u w:val="single"/>
        </w:rPr>
        <w:t>être</w:t>
      </w:r>
      <w:r w:rsidRPr="00CC6843">
        <w:rPr>
          <w:b/>
          <w:color w:val="FF0000"/>
          <w:spacing w:val="-5"/>
          <w:sz w:val="24"/>
          <w:szCs w:val="24"/>
          <w:u w:val="single"/>
        </w:rPr>
        <w:t xml:space="preserve"> </w:t>
      </w:r>
      <w:r w:rsidRPr="00CC6843">
        <w:rPr>
          <w:b/>
          <w:color w:val="FF0000"/>
          <w:sz w:val="24"/>
          <w:szCs w:val="24"/>
          <w:u w:val="single"/>
        </w:rPr>
        <w:t>envoyé</w:t>
      </w:r>
      <w:r w:rsidRPr="00CC6843">
        <w:rPr>
          <w:b/>
          <w:color w:val="FF0000"/>
          <w:spacing w:val="-5"/>
          <w:sz w:val="24"/>
          <w:szCs w:val="24"/>
          <w:u w:val="single"/>
        </w:rPr>
        <w:t xml:space="preserve"> </w:t>
      </w:r>
      <w:r w:rsidRPr="00CC6843">
        <w:rPr>
          <w:b/>
          <w:color w:val="FF0000"/>
          <w:sz w:val="24"/>
          <w:szCs w:val="24"/>
          <w:u w:val="single"/>
        </w:rPr>
        <w:t>au</w:t>
      </w:r>
      <w:r w:rsidRPr="00CC6843">
        <w:rPr>
          <w:b/>
          <w:color w:val="FF0000"/>
          <w:spacing w:val="-5"/>
          <w:sz w:val="24"/>
          <w:szCs w:val="24"/>
          <w:u w:val="single"/>
        </w:rPr>
        <w:t xml:space="preserve"> </w:t>
      </w:r>
      <w:r w:rsidRPr="00CC6843">
        <w:rPr>
          <w:b/>
          <w:color w:val="FF0000"/>
          <w:sz w:val="24"/>
          <w:szCs w:val="24"/>
          <w:u w:val="single"/>
        </w:rPr>
        <w:t>plus</w:t>
      </w:r>
      <w:r w:rsidRPr="00CC6843">
        <w:rPr>
          <w:b/>
          <w:color w:val="FF0000"/>
          <w:spacing w:val="-5"/>
          <w:sz w:val="24"/>
          <w:szCs w:val="24"/>
          <w:u w:val="single"/>
        </w:rPr>
        <w:t xml:space="preserve"> </w:t>
      </w:r>
      <w:r w:rsidRPr="00CC6843">
        <w:rPr>
          <w:b/>
          <w:color w:val="FF0000"/>
          <w:sz w:val="24"/>
          <w:szCs w:val="24"/>
          <w:u w:val="single"/>
        </w:rPr>
        <w:t>tard</w:t>
      </w:r>
      <w:r w:rsidRPr="00CC6843">
        <w:rPr>
          <w:b/>
          <w:color w:val="FF0000"/>
          <w:spacing w:val="-5"/>
          <w:sz w:val="24"/>
          <w:szCs w:val="24"/>
          <w:u w:val="single"/>
        </w:rPr>
        <w:t xml:space="preserve"> </w:t>
      </w:r>
      <w:r w:rsidRPr="00CC6843">
        <w:rPr>
          <w:b/>
          <w:color w:val="FF0000"/>
          <w:sz w:val="24"/>
          <w:szCs w:val="24"/>
          <w:u w:val="single"/>
        </w:rPr>
        <w:t>le</w:t>
      </w:r>
      <w:r w:rsidRPr="00CC6843">
        <w:rPr>
          <w:b/>
          <w:color w:val="FF0000"/>
          <w:spacing w:val="-5"/>
          <w:sz w:val="24"/>
          <w:szCs w:val="24"/>
          <w:u w:val="single"/>
        </w:rPr>
        <w:t xml:space="preserve"> </w:t>
      </w:r>
      <w:r w:rsidRPr="00CC6843">
        <w:rPr>
          <w:b/>
          <w:color w:val="FF0000"/>
          <w:sz w:val="24"/>
          <w:szCs w:val="24"/>
          <w:u w:val="single"/>
        </w:rPr>
        <w:t>:</w:t>
      </w:r>
      <w:r w:rsidRPr="00CC6843">
        <w:rPr>
          <w:b/>
          <w:sz w:val="24"/>
          <w:szCs w:val="24"/>
          <w:u w:val="single"/>
        </w:rPr>
        <w:t xml:space="preserve"> </w:t>
      </w:r>
    </w:p>
    <w:p w14:paraId="5E548E2B" w14:textId="266E4445" w:rsidR="008C64B4" w:rsidRPr="00317359" w:rsidRDefault="005B7EB7" w:rsidP="008C64B4">
      <w:pPr>
        <w:spacing w:before="166"/>
        <w:ind w:right="3"/>
        <w:jc w:val="center"/>
        <w:rPr>
          <w:b/>
          <w:spacing w:val="-5"/>
        </w:rPr>
      </w:pPr>
      <w:bookmarkStart w:id="50" w:name="_Hlk204592732"/>
      <w:r>
        <w:rPr>
          <w:b/>
          <w:noProof/>
          <w:sz w:val="24"/>
        </w:rPr>
        <w:t>10 janvier 2026</w:t>
      </w:r>
      <w:r w:rsidR="008C64B4" w:rsidRPr="00317359">
        <w:rPr>
          <w:b/>
          <w:noProof/>
          <w:sz w:val="24"/>
        </w:rPr>
        <w:t xml:space="preserve"> à 13h00 heures</w:t>
      </w:r>
    </w:p>
    <w:bookmarkEnd w:id="50"/>
    <w:p w14:paraId="6466E615" w14:textId="23E214CB" w:rsidR="00317359" w:rsidRPr="00AF6CED" w:rsidRDefault="00317359" w:rsidP="006B0722">
      <w:pPr>
        <w:spacing w:before="166"/>
        <w:ind w:right="3"/>
        <w:jc w:val="center"/>
      </w:pPr>
      <w:r w:rsidRPr="00AF6CED">
        <w:rPr>
          <w:noProof/>
        </w:rPr>
        <w:t>(date et heure du Tchad)</w:t>
      </w:r>
    </w:p>
    <w:p w14:paraId="5A9593FC" w14:textId="77777777" w:rsidR="00317359" w:rsidRDefault="00317359" w:rsidP="00317359">
      <w:pPr>
        <w:ind w:left="140"/>
        <w:rPr>
          <w:b/>
          <w:sz w:val="24"/>
        </w:rPr>
      </w:pPr>
      <w:r>
        <w:rPr>
          <w:b/>
          <w:sz w:val="24"/>
        </w:rPr>
        <w:t>Les</w:t>
      </w:r>
      <w:r>
        <w:rPr>
          <w:b/>
          <w:spacing w:val="-2"/>
          <w:sz w:val="24"/>
        </w:rPr>
        <w:t xml:space="preserve"> </w:t>
      </w:r>
      <w:r>
        <w:rPr>
          <w:b/>
          <w:sz w:val="24"/>
        </w:rPr>
        <w:t>demandes</w:t>
      </w:r>
      <w:r>
        <w:rPr>
          <w:b/>
          <w:spacing w:val="-2"/>
          <w:sz w:val="24"/>
        </w:rPr>
        <w:t xml:space="preserve"> </w:t>
      </w:r>
      <w:r>
        <w:rPr>
          <w:b/>
          <w:sz w:val="24"/>
        </w:rPr>
        <w:t>envoyées par</w:t>
      </w:r>
      <w:r>
        <w:rPr>
          <w:b/>
          <w:spacing w:val="-3"/>
          <w:sz w:val="24"/>
        </w:rPr>
        <w:t xml:space="preserve"> </w:t>
      </w:r>
      <w:r>
        <w:rPr>
          <w:b/>
          <w:sz w:val="24"/>
        </w:rPr>
        <w:t>tout</w:t>
      </w:r>
      <w:r>
        <w:rPr>
          <w:b/>
          <w:spacing w:val="-2"/>
          <w:sz w:val="24"/>
        </w:rPr>
        <w:t xml:space="preserve"> </w:t>
      </w:r>
      <w:r>
        <w:rPr>
          <w:b/>
          <w:sz w:val="24"/>
        </w:rPr>
        <w:t>autre</w:t>
      </w:r>
      <w:r>
        <w:rPr>
          <w:b/>
          <w:spacing w:val="-1"/>
          <w:sz w:val="24"/>
        </w:rPr>
        <w:t xml:space="preserve"> </w:t>
      </w:r>
      <w:r>
        <w:rPr>
          <w:b/>
          <w:sz w:val="24"/>
        </w:rPr>
        <w:t>moyen</w:t>
      </w:r>
      <w:r>
        <w:rPr>
          <w:b/>
          <w:spacing w:val="-2"/>
          <w:sz w:val="24"/>
        </w:rPr>
        <w:t xml:space="preserve"> </w:t>
      </w:r>
      <w:r>
        <w:rPr>
          <w:b/>
          <w:sz w:val="24"/>
        </w:rPr>
        <w:t>seront</w:t>
      </w:r>
      <w:r>
        <w:rPr>
          <w:b/>
          <w:spacing w:val="-1"/>
          <w:sz w:val="24"/>
        </w:rPr>
        <w:t xml:space="preserve"> </w:t>
      </w:r>
      <w:r>
        <w:rPr>
          <w:b/>
          <w:spacing w:val="-2"/>
          <w:sz w:val="24"/>
        </w:rPr>
        <w:t>rejetées.</w:t>
      </w:r>
    </w:p>
    <w:p w14:paraId="375B1B04" w14:textId="3211CDB4" w:rsidR="0010598C" w:rsidRPr="00127EB8" w:rsidRDefault="0010598C" w:rsidP="0010598C">
      <w:pPr>
        <w:spacing w:after="0"/>
        <w:rPr>
          <w:b/>
          <w:snapToGrid/>
          <w:u w:val="single"/>
        </w:rPr>
      </w:pPr>
      <w:r w:rsidRPr="00127EB8">
        <w:rPr>
          <w:b/>
          <w:snapToGrid/>
        </w:rPr>
        <w:t>Les demandeurs doivent vérifier que leur demande est complète en utilisant la liste de contrôle (</w:t>
      </w:r>
      <w:r w:rsidRPr="00746D84">
        <w:rPr>
          <w:b/>
          <w:snapToGrid/>
        </w:rPr>
        <w:t xml:space="preserve">Section 3 </w:t>
      </w:r>
      <w:r>
        <w:rPr>
          <w:b/>
          <w:snapToGrid/>
        </w:rPr>
        <w:t>de l’Annexe A</w:t>
      </w:r>
      <w:r w:rsidRPr="00127EB8">
        <w:rPr>
          <w:b/>
          <w:snapToGrid/>
        </w:rPr>
        <w:t xml:space="preserve">). </w:t>
      </w:r>
      <w:r w:rsidRPr="00127EB8">
        <w:rPr>
          <w:b/>
          <w:snapToGrid/>
          <w:u w:val="single"/>
        </w:rPr>
        <w:t>Les demandes incomplètes peuvent être rejetées.</w:t>
      </w:r>
    </w:p>
    <w:p w14:paraId="3D283495" w14:textId="77777777" w:rsidR="0010598C" w:rsidRPr="00B606B4" w:rsidRDefault="0010598C" w:rsidP="0010598C">
      <w:pPr>
        <w:spacing w:after="0" w:line="276" w:lineRule="auto"/>
        <w:rPr>
          <w:sz w:val="24"/>
          <w:szCs w:val="24"/>
        </w:rPr>
      </w:pPr>
    </w:p>
    <w:p w14:paraId="4A760096" w14:textId="77777777" w:rsidR="0010598C" w:rsidRPr="00AF6CED" w:rsidRDefault="0010598C" w:rsidP="0010598C">
      <w:pPr>
        <w:spacing w:after="0" w:line="276" w:lineRule="auto"/>
        <w:rPr>
          <w:szCs w:val="22"/>
          <w:u w:val="single"/>
        </w:rPr>
      </w:pPr>
      <w:r w:rsidRPr="00AF6CED">
        <w:rPr>
          <w:szCs w:val="22"/>
        </w:rPr>
        <w:t xml:space="preserve">Les éventuels changements aux appels seront publiés sur la page Facebook ACRA Tchad. </w:t>
      </w:r>
    </w:p>
    <w:p w14:paraId="4804C9F5" w14:textId="77777777" w:rsidR="0010598C" w:rsidRPr="00AF6CED" w:rsidRDefault="0010598C" w:rsidP="0010598C">
      <w:pPr>
        <w:pStyle w:val="Titre3"/>
      </w:pPr>
      <w:bookmarkStart w:id="51" w:name="_Toc81989981"/>
      <w:bookmarkStart w:id="52" w:name="_Toc81990030"/>
      <w:bookmarkStart w:id="53" w:name="_Toc81989982"/>
      <w:bookmarkStart w:id="54" w:name="_Toc81990031"/>
      <w:bookmarkStart w:id="55" w:name="_Toc81989983"/>
      <w:bookmarkStart w:id="56" w:name="_Toc81990032"/>
      <w:bookmarkStart w:id="57" w:name="_Toc81989984"/>
      <w:bookmarkStart w:id="58" w:name="_Toc81990033"/>
      <w:bookmarkStart w:id="59" w:name="_Toc437893858"/>
      <w:bookmarkStart w:id="60" w:name="_Toc528739520"/>
      <w:bookmarkStart w:id="61" w:name="_Toc206305302"/>
      <w:bookmarkEnd w:id="51"/>
      <w:bookmarkEnd w:id="52"/>
      <w:bookmarkEnd w:id="53"/>
      <w:bookmarkEnd w:id="54"/>
      <w:bookmarkEnd w:id="55"/>
      <w:bookmarkEnd w:id="56"/>
      <w:bookmarkEnd w:id="57"/>
      <w:bookmarkEnd w:id="58"/>
      <w:r w:rsidRPr="004F7BEB">
        <w:lastRenderedPageBreak/>
        <w:t>Autres renseignements sur les demandes</w:t>
      </w:r>
      <w:bookmarkEnd w:id="59"/>
      <w:bookmarkEnd w:id="60"/>
      <w:bookmarkEnd w:id="61"/>
      <w:r w:rsidRPr="004F7BEB">
        <w:t xml:space="preserve"> </w:t>
      </w:r>
    </w:p>
    <w:p w14:paraId="7AC4A666" w14:textId="4315573D" w:rsidR="0010598C" w:rsidRDefault="0010598C" w:rsidP="0010598C">
      <w:pPr>
        <w:pStyle w:val="Corpsdetexte"/>
        <w:spacing w:after="0" w:line="276" w:lineRule="auto"/>
        <w:jc w:val="both"/>
        <w:rPr>
          <w:rFonts w:ascii="Times New Roman" w:eastAsia="Calibri" w:hAnsi="Times New Roman" w:cs="Times New Roman"/>
          <w:lang w:eastAsia="fr-FR" w:bidi="fr-FR"/>
        </w:rPr>
      </w:pPr>
      <w:r w:rsidRPr="00AF6CED">
        <w:rPr>
          <w:rFonts w:ascii="Times New Roman" w:eastAsia="Calibri" w:hAnsi="Times New Roman" w:cs="Times New Roman"/>
          <w:lang w:eastAsia="fr-FR" w:bidi="fr-FR"/>
        </w:rPr>
        <w:t xml:space="preserve">Le demandeur peut envoyer des </w:t>
      </w:r>
      <w:r w:rsidRPr="00AF6CED">
        <w:rPr>
          <w:rFonts w:ascii="Times New Roman" w:eastAsia="Calibri" w:hAnsi="Times New Roman" w:cs="Times New Roman"/>
          <w:b/>
          <w:lang w:eastAsia="fr-FR" w:bidi="fr-FR"/>
        </w:rPr>
        <w:t>questions</w:t>
      </w:r>
      <w:r w:rsidRPr="00AF6CED">
        <w:rPr>
          <w:rFonts w:ascii="Times New Roman" w:eastAsia="Calibri" w:hAnsi="Times New Roman" w:cs="Times New Roman"/>
          <w:lang w:eastAsia="fr-FR" w:bidi="fr-FR"/>
        </w:rPr>
        <w:t xml:space="preserve"> pour des éclaircissements à l’adresse e-mail </w:t>
      </w:r>
      <w:r w:rsidR="008C64B4" w:rsidRPr="00AF6CED">
        <w:rPr>
          <w:rFonts w:ascii="Times New Roman" w:eastAsia="Calibri" w:hAnsi="Times New Roman" w:cs="Times New Roman"/>
          <w:lang w:eastAsia="fr-FR" w:bidi="fr-FR"/>
        </w:rPr>
        <w:t>suivant</w:t>
      </w:r>
      <w:r w:rsidR="008C64B4">
        <w:rPr>
          <w:rFonts w:ascii="Times New Roman" w:eastAsia="Calibri" w:hAnsi="Times New Roman" w:cs="Times New Roman"/>
          <w:lang w:eastAsia="fr-FR" w:bidi="fr-FR"/>
        </w:rPr>
        <w:t>e</w:t>
      </w:r>
      <w:r w:rsidR="008C64B4" w:rsidRPr="00AF6CED">
        <w:rPr>
          <w:rFonts w:ascii="Times New Roman" w:eastAsia="Calibri" w:hAnsi="Times New Roman" w:cs="Times New Roman"/>
          <w:lang w:eastAsia="fr-FR" w:bidi="fr-FR"/>
        </w:rPr>
        <w:t xml:space="preserve"> :</w:t>
      </w:r>
      <w:r w:rsidRPr="00AF6CED">
        <w:rPr>
          <w:rFonts w:ascii="Times New Roman" w:eastAsia="Calibri" w:hAnsi="Times New Roman" w:cs="Times New Roman"/>
          <w:lang w:eastAsia="fr-FR" w:bidi="fr-FR"/>
        </w:rPr>
        <w:t xml:space="preserve"> </w:t>
      </w:r>
    </w:p>
    <w:bookmarkStart w:id="62" w:name="_Hlk215384567"/>
    <w:p w14:paraId="6530948F" w14:textId="77777777" w:rsidR="0010598C" w:rsidRPr="00AF6CED" w:rsidRDefault="0010598C" w:rsidP="0010598C">
      <w:pPr>
        <w:pStyle w:val="Corpsdetexte"/>
        <w:spacing w:after="0" w:line="276" w:lineRule="auto"/>
        <w:jc w:val="both"/>
        <w:rPr>
          <w:rFonts w:ascii="Times New Roman" w:eastAsia="Calibri" w:hAnsi="Times New Roman" w:cs="Times New Roman"/>
          <w:lang w:eastAsia="fr-FR" w:bidi="fr-FR"/>
        </w:rPr>
      </w:pPr>
      <w:r>
        <w:fldChar w:fldCharType="begin"/>
      </w:r>
      <w:r>
        <w:instrText>HYPERLINK "mailto:selectiontchad@acra.it"</w:instrText>
      </w:r>
      <w:r>
        <w:fldChar w:fldCharType="separate"/>
      </w:r>
      <w:r w:rsidRPr="00AF6CED">
        <w:rPr>
          <w:rFonts w:ascii="Times New Roman" w:eastAsia="Calibri" w:hAnsi="Times New Roman" w:cs="Times New Roman"/>
          <w:color w:val="0563C1" w:themeColor="hyperlink"/>
          <w:u w:val="single"/>
          <w:lang w:eastAsia="fr-FR" w:bidi="fr-FR"/>
        </w:rPr>
        <w:t>selectiontchad@acra.it</w:t>
      </w:r>
      <w:r>
        <w:fldChar w:fldCharType="end"/>
      </w:r>
      <w:bookmarkEnd w:id="62"/>
      <w:r w:rsidRPr="00AF6CED">
        <w:rPr>
          <w:rFonts w:ascii="Times New Roman" w:eastAsia="Calibri" w:hAnsi="Times New Roman" w:cs="Times New Roman"/>
          <w:lang w:eastAsia="fr-FR" w:bidi="fr-FR"/>
        </w:rPr>
        <w:t>.</w:t>
      </w:r>
    </w:p>
    <w:p w14:paraId="13C01562" w14:textId="6E45CA8B" w:rsidR="0010598C" w:rsidRPr="00AF6CED" w:rsidRDefault="0010598C" w:rsidP="0010598C">
      <w:pPr>
        <w:spacing w:after="0" w:line="276" w:lineRule="auto"/>
        <w:rPr>
          <w:szCs w:val="22"/>
        </w:rPr>
      </w:pPr>
      <w:r w:rsidRPr="00C666A0">
        <w:rPr>
          <w:szCs w:val="22"/>
        </w:rPr>
        <w:t xml:space="preserve">Les questions pour des éclaircissements doivent être envoyées </w:t>
      </w:r>
      <w:r w:rsidRPr="00C666A0">
        <w:rPr>
          <w:b/>
          <w:szCs w:val="22"/>
        </w:rPr>
        <w:t xml:space="preserve">au plus tard le </w:t>
      </w:r>
      <w:r w:rsidR="005B7EB7">
        <w:rPr>
          <w:b/>
        </w:rPr>
        <w:t>18</w:t>
      </w:r>
      <w:r w:rsidR="009B509A" w:rsidRPr="00C666A0">
        <w:rPr>
          <w:b/>
        </w:rPr>
        <w:t xml:space="preserve"> déc</w:t>
      </w:r>
      <w:r w:rsidR="003031D8" w:rsidRPr="00C666A0">
        <w:rPr>
          <w:b/>
        </w:rPr>
        <w:t>embre</w:t>
      </w:r>
      <w:r w:rsidR="008C64B4" w:rsidRPr="00C666A0">
        <w:rPr>
          <w:b/>
        </w:rPr>
        <w:t xml:space="preserve"> 2025 à 16h00</w:t>
      </w:r>
      <w:r w:rsidRPr="00C666A0">
        <w:rPr>
          <w:szCs w:val="22"/>
        </w:rPr>
        <w:t xml:space="preserve">. </w:t>
      </w:r>
      <w:r w:rsidRPr="00C666A0">
        <w:rPr>
          <w:b/>
          <w:szCs w:val="22"/>
        </w:rPr>
        <w:t>Les réponses seront publiées sur la page Facebook ACRA TCHAD</w:t>
      </w:r>
      <w:r w:rsidRPr="00AF6CED">
        <w:rPr>
          <w:szCs w:val="22"/>
        </w:rPr>
        <w:t>.</w:t>
      </w:r>
    </w:p>
    <w:p w14:paraId="4B010580" w14:textId="77777777" w:rsidR="0010598C" w:rsidRPr="00DF73AC" w:rsidRDefault="0010598C" w:rsidP="0010598C">
      <w:pPr>
        <w:rPr>
          <w:szCs w:val="22"/>
        </w:rPr>
      </w:pPr>
      <w:r w:rsidRPr="003C4506">
        <w:rPr>
          <w:szCs w:val="22"/>
        </w:rPr>
        <w:t>De même, il est suggéré de consulter périodiquement le site susmentionné pour être dûment informé des questions et réponses publiées.</w:t>
      </w:r>
    </w:p>
    <w:p w14:paraId="013CE27C" w14:textId="77777777" w:rsidR="0010598C" w:rsidRPr="003C4506" w:rsidRDefault="0010598C" w:rsidP="0010598C">
      <w:pPr>
        <w:spacing w:after="0" w:line="276" w:lineRule="auto"/>
        <w:rPr>
          <w:szCs w:val="22"/>
        </w:rPr>
      </w:pPr>
      <w:r w:rsidRPr="00DF73AC">
        <w:rPr>
          <w:szCs w:val="22"/>
        </w:rPr>
        <w:t>L’envoie d’une requête pour des éclaircissements n’est pas obligatoire et n’impliquera en aucun cas l’approbation du projet présenté.</w:t>
      </w:r>
    </w:p>
    <w:p w14:paraId="17C96081" w14:textId="77777777" w:rsidR="0010598C" w:rsidRPr="00DF73AC" w:rsidRDefault="0010598C" w:rsidP="0010598C">
      <w:pPr>
        <w:rPr>
          <w:szCs w:val="22"/>
        </w:rPr>
      </w:pPr>
      <w:r w:rsidRPr="00DF73AC">
        <w:rPr>
          <w:szCs w:val="22"/>
        </w:rPr>
        <w:t xml:space="preserve">Pour que tous les candidats puissent bénéficier de l'égalité de traitement, </w:t>
      </w:r>
      <w:r w:rsidR="006730E6">
        <w:rPr>
          <w:szCs w:val="22"/>
        </w:rPr>
        <w:t xml:space="preserve">la </w:t>
      </w:r>
      <w:r w:rsidRPr="00DF73AC">
        <w:rPr>
          <w:szCs w:val="22"/>
        </w:rPr>
        <w:t>Fondation ACRA ne sera pas en mesure de donner un avis préalable sur l'éligibilité des candidats, des codemandeurs, d'un projet ou d'activités spécifiques.</w:t>
      </w:r>
    </w:p>
    <w:p w14:paraId="2387E3D9" w14:textId="77777777" w:rsidR="0010598C" w:rsidRPr="00127EB8" w:rsidRDefault="0010598C" w:rsidP="0010598C">
      <w:pPr>
        <w:spacing w:after="0"/>
      </w:pPr>
    </w:p>
    <w:p w14:paraId="2F3CB68A" w14:textId="77777777" w:rsidR="0010598C" w:rsidRPr="00C329AB" w:rsidRDefault="0010598C" w:rsidP="0010598C">
      <w:pPr>
        <w:pStyle w:val="Titre2"/>
      </w:pPr>
      <w:bookmarkStart w:id="63" w:name="_Toc40507653"/>
      <w:bookmarkStart w:id="64" w:name="_Toc437893859"/>
      <w:bookmarkStart w:id="65" w:name="_Toc528739521"/>
      <w:bookmarkStart w:id="66" w:name="_Toc206305303"/>
      <w:r w:rsidRPr="00C329AB">
        <w:t>Évaluation et sélection des demandes</w:t>
      </w:r>
      <w:bookmarkEnd w:id="63"/>
      <w:bookmarkEnd w:id="64"/>
      <w:bookmarkEnd w:id="65"/>
      <w:bookmarkEnd w:id="66"/>
    </w:p>
    <w:p w14:paraId="47339EE4" w14:textId="77777777" w:rsidR="00C629E6" w:rsidRPr="00C329AB" w:rsidRDefault="00C629E6" w:rsidP="00C629E6">
      <w:r w:rsidRPr="00C329AB">
        <w:t>Les demandes seront examinées et évaluées par l’administration contractante. Toutes les demandes seront évaluées selon les étapes et critères décrits ci-après.</w:t>
      </w:r>
    </w:p>
    <w:p w14:paraId="22636F5A" w14:textId="77777777" w:rsidR="00C629E6" w:rsidRPr="00C329AB" w:rsidRDefault="00C629E6" w:rsidP="00C629E6">
      <w:pPr>
        <w:spacing w:after="0"/>
      </w:pPr>
      <w:r w:rsidRPr="00C329AB">
        <w:t xml:space="preserve">Si l’examen de la demande révèle que l’action proposée ne satisfait pas aux </w:t>
      </w:r>
      <w:r w:rsidRPr="00C329AB">
        <w:rPr>
          <w:u w:val="single"/>
        </w:rPr>
        <w:t>critères d’éligibilité</w:t>
      </w:r>
      <w:r w:rsidRPr="00C329AB">
        <w:t xml:space="preserve"> énoncés à la section 2.1, la demande sera rejetée pour ce seul motif. </w:t>
      </w:r>
    </w:p>
    <w:p w14:paraId="5BB39BAC" w14:textId="77777777" w:rsidR="00C629E6" w:rsidRPr="00C329AB" w:rsidRDefault="00C629E6" w:rsidP="00C629E6">
      <w:pPr>
        <w:spacing w:after="0"/>
      </w:pPr>
    </w:p>
    <w:p w14:paraId="1467F65F" w14:textId="77777777" w:rsidR="00C629E6" w:rsidRPr="00C329AB" w:rsidRDefault="00C629E6" w:rsidP="00C629E6">
      <w:pPr>
        <w:spacing w:after="0"/>
      </w:pPr>
      <w:r w:rsidRPr="00C329AB">
        <w:t>L’équipe technique du projet est chargée de l’Evaluation Etape 01. Le Comité de Sélection (</w:t>
      </w:r>
      <w:proofErr w:type="spellStart"/>
      <w:r w:rsidRPr="00C329AB">
        <w:t>CdS</w:t>
      </w:r>
      <w:proofErr w:type="spellEnd"/>
      <w:r w:rsidRPr="00C329AB">
        <w:t xml:space="preserve">) est chargé de l’Evaluation Etape 02. </w:t>
      </w:r>
    </w:p>
    <w:p w14:paraId="736348AA" w14:textId="77777777" w:rsidR="00C629E6" w:rsidRPr="00C329AB" w:rsidRDefault="00C629E6" w:rsidP="00C629E6">
      <w:pPr>
        <w:spacing w:after="0"/>
      </w:pPr>
    </w:p>
    <w:p w14:paraId="42E79DC4" w14:textId="77777777" w:rsidR="00C629E6" w:rsidRPr="00C329AB" w:rsidRDefault="00C629E6" w:rsidP="00C629E6">
      <w:pPr>
        <w:spacing w:after="0"/>
      </w:pPr>
      <w:r w:rsidRPr="00C329AB">
        <w:t>Quatre (04) Comités de Sélection (</w:t>
      </w:r>
      <w:proofErr w:type="spellStart"/>
      <w:r w:rsidRPr="00C329AB">
        <w:t>CdS</w:t>
      </w:r>
      <w:proofErr w:type="spellEnd"/>
      <w:r w:rsidRPr="00C329AB">
        <w:t xml:space="preserve">), dont un dans chaque Province, seront chargés de l’Evaluation (ETAPE 2). </w:t>
      </w:r>
    </w:p>
    <w:p w14:paraId="569273F1" w14:textId="77777777" w:rsidR="0010598C" w:rsidRDefault="0010598C" w:rsidP="0010598C">
      <w:pPr>
        <w:spacing w:after="0"/>
      </w:pPr>
    </w:p>
    <w:p w14:paraId="4B76B613" w14:textId="77777777" w:rsidR="00C629E6" w:rsidRDefault="0010598C" w:rsidP="0010598C">
      <w:pPr>
        <w:spacing w:after="0"/>
      </w:pPr>
      <w:r>
        <w:t xml:space="preserve">Chaque </w:t>
      </w:r>
      <w:proofErr w:type="spellStart"/>
      <w:r>
        <w:t>CdS</w:t>
      </w:r>
      <w:proofErr w:type="spellEnd"/>
      <w:r>
        <w:t xml:space="preserve"> </w:t>
      </w:r>
      <w:r w:rsidR="00C629E6">
        <w:t xml:space="preserve">provincial </w:t>
      </w:r>
      <w:r>
        <w:t>sera composé de sept (7)</w:t>
      </w:r>
      <w:r w:rsidRPr="004074D6">
        <w:t xml:space="preserve"> personnes : </w:t>
      </w:r>
    </w:p>
    <w:p w14:paraId="2433C25B" w14:textId="77777777" w:rsidR="00C629E6" w:rsidRDefault="0010598C" w:rsidP="00C629E6">
      <w:pPr>
        <w:pStyle w:val="Paragraphedeliste"/>
        <w:numPr>
          <w:ilvl w:val="0"/>
          <w:numId w:val="29"/>
        </w:numPr>
        <w:spacing w:after="0"/>
      </w:pPr>
      <w:bookmarkStart w:id="67" w:name="_Hlk205246799"/>
      <w:r w:rsidRPr="004074D6">
        <w:t xml:space="preserve">1 représentant </w:t>
      </w:r>
      <w:r w:rsidR="00C75DBD" w:rsidRPr="004074D6">
        <w:t>d</w:t>
      </w:r>
      <w:r w:rsidR="00C75DBD">
        <w:t>’ACRA</w:t>
      </w:r>
      <w:r>
        <w:t xml:space="preserve">, </w:t>
      </w:r>
    </w:p>
    <w:p w14:paraId="70B3F386" w14:textId="77777777" w:rsidR="00C629E6" w:rsidRDefault="0010598C" w:rsidP="00C629E6">
      <w:pPr>
        <w:pStyle w:val="Paragraphedeliste"/>
        <w:numPr>
          <w:ilvl w:val="0"/>
          <w:numId w:val="29"/>
        </w:numPr>
        <w:spacing w:after="0"/>
      </w:pPr>
      <w:r>
        <w:t xml:space="preserve">1 représentant de PILC, </w:t>
      </w:r>
    </w:p>
    <w:p w14:paraId="42924D0C" w14:textId="57BC48A2" w:rsidR="00C629E6" w:rsidRDefault="00FE621F" w:rsidP="00C629E6">
      <w:pPr>
        <w:pStyle w:val="Paragraphedeliste"/>
        <w:numPr>
          <w:ilvl w:val="0"/>
          <w:numId w:val="29"/>
        </w:numPr>
        <w:spacing w:after="0"/>
      </w:pPr>
      <w:r>
        <w:t>3</w:t>
      </w:r>
      <w:r w:rsidR="0010598C">
        <w:t xml:space="preserve"> représentants de Services techniques décentralisés des ministères concernés (Ministère de la Femme, et de la Protection de l’Enfant, Ministère de l’Education Nationale et de la Promotion Civique, Ministè</w:t>
      </w:r>
      <w:r w:rsidR="00C629E6">
        <w:t>re de l’économie et du Plan),</w:t>
      </w:r>
    </w:p>
    <w:p w14:paraId="105B6DD1" w14:textId="1DD82CEA" w:rsidR="00DF2906" w:rsidRDefault="0010598C" w:rsidP="00C629E6">
      <w:pPr>
        <w:pStyle w:val="Paragraphedeliste"/>
        <w:numPr>
          <w:ilvl w:val="0"/>
          <w:numId w:val="29"/>
        </w:numPr>
        <w:spacing w:after="0"/>
      </w:pPr>
      <w:r>
        <w:t xml:space="preserve">1 représentant </w:t>
      </w:r>
      <w:r w:rsidR="00DF2906">
        <w:t xml:space="preserve">du Conseil Provincial, </w:t>
      </w:r>
    </w:p>
    <w:p w14:paraId="01A29875" w14:textId="572CB40C" w:rsidR="0010598C" w:rsidRDefault="00DF2906" w:rsidP="00C629E6">
      <w:pPr>
        <w:pStyle w:val="Paragraphedeliste"/>
        <w:numPr>
          <w:ilvl w:val="0"/>
          <w:numId w:val="29"/>
        </w:numPr>
        <w:spacing w:after="0"/>
      </w:pPr>
      <w:r>
        <w:t>1 représentant</w:t>
      </w:r>
      <w:r w:rsidR="0010598C">
        <w:t xml:space="preserve"> du Comité Provincial d’Action (CPA).</w:t>
      </w:r>
    </w:p>
    <w:bookmarkEnd w:id="67"/>
    <w:p w14:paraId="55BF84D6" w14:textId="77777777" w:rsidR="0010598C" w:rsidRDefault="0010598C" w:rsidP="0010598C">
      <w:pPr>
        <w:rPr>
          <w:b/>
          <w:sz w:val="24"/>
        </w:rPr>
      </w:pPr>
    </w:p>
    <w:p w14:paraId="2F57F8C2" w14:textId="12BB4EE2" w:rsidR="0010598C" w:rsidRPr="00807DAF" w:rsidRDefault="0010598C" w:rsidP="0010598C">
      <w:pPr>
        <w:rPr>
          <w:b/>
          <w:sz w:val="24"/>
          <w:szCs w:val="24"/>
        </w:rPr>
      </w:pPr>
      <w:r>
        <w:rPr>
          <w:b/>
          <w:sz w:val="24"/>
        </w:rPr>
        <w:t xml:space="preserve">ÉTAPE </w:t>
      </w:r>
      <w:r w:rsidR="003A3BD7">
        <w:rPr>
          <w:b/>
          <w:sz w:val="24"/>
        </w:rPr>
        <w:t>1 :</w:t>
      </w:r>
      <w:r>
        <w:tab/>
      </w:r>
      <w:r>
        <w:rPr>
          <w:b/>
          <w:sz w:val="24"/>
        </w:rPr>
        <w:t xml:space="preserve">OUVERTURE ET VÉRIFICATION ADMINISTRATIVE </w:t>
      </w:r>
    </w:p>
    <w:p w14:paraId="5CEF08CF" w14:textId="77777777" w:rsidR="0010598C" w:rsidRPr="00807DAF" w:rsidRDefault="0010598C" w:rsidP="0010598C">
      <w:r>
        <w:t>Au stade de l’ouverture et de la vérification administrative, les éléments suivants seront évalués :</w:t>
      </w:r>
    </w:p>
    <w:p w14:paraId="5931E156" w14:textId="77777777" w:rsidR="0010598C" w:rsidRPr="00807DAF" w:rsidRDefault="0010598C" w:rsidP="0010598C">
      <w:pPr>
        <w:numPr>
          <w:ilvl w:val="2"/>
          <w:numId w:val="14"/>
        </w:numPr>
        <w:spacing w:before="120" w:after="120"/>
        <w:ind w:left="709"/>
      </w:pPr>
      <w:r>
        <w:t>respect de la date limite. À défaut, la demande sera automatiquement rejetée ;</w:t>
      </w:r>
    </w:p>
    <w:p w14:paraId="699E8EE9" w14:textId="77777777" w:rsidR="0010598C" w:rsidRPr="003C4506" w:rsidRDefault="0010598C" w:rsidP="0010598C">
      <w:pPr>
        <w:pStyle w:val="Corpsdetexte"/>
        <w:spacing w:after="0" w:line="240" w:lineRule="auto"/>
        <w:jc w:val="both"/>
        <w:rPr>
          <w:rFonts w:ascii="Times New Roman" w:hAnsi="Times New Roman" w:cs="Times New Roman"/>
        </w:rPr>
      </w:pPr>
      <w:r w:rsidRPr="003C4506">
        <w:rPr>
          <w:rFonts w:ascii="Times New Roman" w:hAnsi="Times New Roman" w:cs="Times New Roman"/>
        </w:rPr>
        <w:t>Le dossier doit comprendre tous les documents suivants :</w:t>
      </w:r>
    </w:p>
    <w:p w14:paraId="02DD655A" w14:textId="77777777" w:rsidR="0010598C" w:rsidRPr="00DF73AC" w:rsidRDefault="0010598C" w:rsidP="0010598C">
      <w:pPr>
        <w:pStyle w:val="Corpsdetexte"/>
        <w:spacing w:after="0" w:line="240" w:lineRule="auto"/>
        <w:ind w:left="360"/>
        <w:jc w:val="both"/>
        <w:rPr>
          <w:rFonts w:ascii="Times New Roman" w:hAnsi="Times New Roman" w:cs="Times New Roman"/>
        </w:rPr>
      </w:pPr>
    </w:p>
    <w:p w14:paraId="52475558" w14:textId="0F75875B" w:rsidR="0016112C" w:rsidRPr="00492E93" w:rsidRDefault="0010598C" w:rsidP="0010598C">
      <w:pPr>
        <w:pStyle w:val="Corpsdetexte"/>
        <w:numPr>
          <w:ilvl w:val="0"/>
          <w:numId w:val="15"/>
        </w:numPr>
        <w:spacing w:after="0" w:line="240" w:lineRule="auto"/>
        <w:jc w:val="both"/>
        <w:rPr>
          <w:rFonts w:ascii="Times New Roman" w:hAnsi="Times New Roman" w:cs="Times New Roman"/>
        </w:rPr>
      </w:pPr>
      <w:r w:rsidRPr="00492E93">
        <w:rPr>
          <w:rFonts w:ascii="Times New Roman" w:hAnsi="Times New Roman" w:cs="Times New Roman"/>
        </w:rPr>
        <w:t>Document qui prouve l’enregistrement de l’OSC - autorisation de fonctionner (Le demandeur doit être cons</w:t>
      </w:r>
      <w:r w:rsidR="00C75DBD" w:rsidRPr="00492E93">
        <w:rPr>
          <w:rFonts w:ascii="Times New Roman" w:hAnsi="Times New Roman" w:cs="Times New Roman"/>
        </w:rPr>
        <w:t xml:space="preserve">titué comme OSC </w:t>
      </w:r>
      <w:r w:rsidRPr="00492E93">
        <w:rPr>
          <w:rFonts w:ascii="Times New Roman" w:hAnsi="Times New Roman" w:cs="Times New Roman"/>
        </w:rPr>
        <w:t>au Tchad conformément à la législation nationale en vigueur)</w:t>
      </w:r>
    </w:p>
    <w:p w14:paraId="787F58B9" w14:textId="77777777" w:rsidR="0010598C" w:rsidRPr="00492E93" w:rsidRDefault="0010598C" w:rsidP="0016112C">
      <w:pPr>
        <w:pStyle w:val="Corpsdetexte"/>
        <w:numPr>
          <w:ilvl w:val="0"/>
          <w:numId w:val="15"/>
        </w:numPr>
        <w:spacing w:after="0" w:line="240" w:lineRule="auto"/>
        <w:jc w:val="both"/>
        <w:rPr>
          <w:rFonts w:ascii="Times New Roman" w:hAnsi="Times New Roman" w:cs="Times New Roman"/>
        </w:rPr>
      </w:pPr>
      <w:r w:rsidRPr="00492E93">
        <w:rPr>
          <w:rFonts w:ascii="Times New Roman" w:hAnsi="Times New Roman" w:cs="Times New Roman"/>
        </w:rPr>
        <w:t xml:space="preserve">Le formulaire « entité légale » (annexe D des présentes lignes directrices) dûment rempli et signé, accompagné des pièces justificatives qui y sont demandées dûment rempli et signé par le représentant légal du demandeur </w:t>
      </w:r>
    </w:p>
    <w:p w14:paraId="487BBB13" w14:textId="719770DF" w:rsidR="0010598C" w:rsidRPr="00561EFC" w:rsidRDefault="0010598C" w:rsidP="0010598C">
      <w:pPr>
        <w:numPr>
          <w:ilvl w:val="0"/>
          <w:numId w:val="15"/>
        </w:numPr>
        <w:tabs>
          <w:tab w:val="left" w:pos="567"/>
          <w:tab w:val="left" w:pos="2126"/>
          <w:tab w:val="left" w:pos="2835"/>
        </w:tabs>
        <w:spacing w:before="120"/>
        <w:rPr>
          <w:szCs w:val="22"/>
        </w:rPr>
      </w:pPr>
      <w:r w:rsidRPr="00F83D23">
        <w:t xml:space="preserve">Le formulaire </w:t>
      </w:r>
      <w:r w:rsidRPr="00F83D23">
        <w:rPr>
          <w:b/>
          <w:u w:val="single"/>
        </w:rPr>
        <w:t xml:space="preserve">Signalétique </w:t>
      </w:r>
      <w:r w:rsidR="00BB1EBB" w:rsidRPr="00F83D23">
        <w:rPr>
          <w:b/>
          <w:u w:val="single"/>
        </w:rPr>
        <w:t>financi</w:t>
      </w:r>
      <w:r w:rsidR="00BB1EBB">
        <w:rPr>
          <w:b/>
          <w:u w:val="single"/>
        </w:rPr>
        <w:t>ère</w:t>
      </w:r>
      <w:r w:rsidR="00BB1EBB" w:rsidRPr="00F83D23">
        <w:t xml:space="preserve"> </w:t>
      </w:r>
      <w:r w:rsidRPr="00F83D23">
        <w:t xml:space="preserve">dûment rempli et signé par le représentant légal du demandeur (le demandeur doit avoir un compte auprès d’une institution financière </w:t>
      </w:r>
      <w:r w:rsidRPr="00F83D23">
        <w:rPr>
          <w:b/>
        </w:rPr>
        <w:t>au nom de l’OSC demandeuse</w:t>
      </w:r>
      <w:r w:rsidRPr="00F83D23">
        <w:t>)</w:t>
      </w:r>
      <w:r>
        <w:t xml:space="preserve"> (annexe E)</w:t>
      </w:r>
    </w:p>
    <w:p w14:paraId="4DC4AA22" w14:textId="77777777" w:rsidR="0010598C" w:rsidRPr="00746D84" w:rsidRDefault="0010598C" w:rsidP="0010598C">
      <w:pPr>
        <w:numPr>
          <w:ilvl w:val="0"/>
          <w:numId w:val="15"/>
        </w:numPr>
        <w:tabs>
          <w:tab w:val="left" w:pos="567"/>
          <w:tab w:val="left" w:pos="2126"/>
          <w:tab w:val="left" w:pos="2835"/>
        </w:tabs>
        <w:spacing w:before="120"/>
        <w:rPr>
          <w:szCs w:val="22"/>
        </w:rPr>
      </w:pPr>
      <w:r>
        <w:rPr>
          <w:szCs w:val="22"/>
        </w:rPr>
        <w:lastRenderedPageBreak/>
        <w:t xml:space="preserve">Budget </w:t>
      </w:r>
      <w:r w:rsidRPr="00514DA1">
        <w:rPr>
          <w:szCs w:val="22"/>
        </w:rPr>
        <w:t xml:space="preserve">complété en XAF et rédigé en français </w:t>
      </w:r>
      <w:r w:rsidRPr="00746D84">
        <w:rPr>
          <w:szCs w:val="22"/>
        </w:rPr>
        <w:t>(Annexe B)</w:t>
      </w:r>
    </w:p>
    <w:p w14:paraId="0CBFB937" w14:textId="77777777" w:rsidR="0010598C" w:rsidRDefault="0010598C" w:rsidP="0010598C">
      <w:pPr>
        <w:numPr>
          <w:ilvl w:val="0"/>
          <w:numId w:val="15"/>
        </w:numPr>
        <w:tabs>
          <w:tab w:val="left" w:pos="567"/>
          <w:tab w:val="left" w:pos="2126"/>
          <w:tab w:val="left" w:pos="2835"/>
        </w:tabs>
        <w:spacing w:before="120"/>
        <w:rPr>
          <w:szCs w:val="22"/>
        </w:rPr>
      </w:pPr>
      <w:r>
        <w:rPr>
          <w:szCs w:val="22"/>
        </w:rPr>
        <w:t xml:space="preserve">Fiche </w:t>
      </w:r>
      <w:r w:rsidRPr="00514DA1">
        <w:rPr>
          <w:b/>
          <w:szCs w:val="22"/>
          <w:u w:val="single"/>
        </w:rPr>
        <w:t>descriptive</w:t>
      </w:r>
      <w:r w:rsidRPr="00514DA1">
        <w:rPr>
          <w:szCs w:val="22"/>
        </w:rPr>
        <w:t xml:space="preserve"> de l’action pilote complétée et rédigée en français (</w:t>
      </w:r>
      <w:r w:rsidRPr="00746D84">
        <w:rPr>
          <w:i/>
          <w:szCs w:val="22"/>
        </w:rPr>
        <w:t>Annexe A</w:t>
      </w:r>
      <w:r>
        <w:rPr>
          <w:i/>
          <w:szCs w:val="22"/>
        </w:rPr>
        <w:t xml:space="preserve"> – y compris tableau des expériences</w:t>
      </w:r>
      <w:r w:rsidRPr="00514DA1">
        <w:rPr>
          <w:szCs w:val="22"/>
        </w:rPr>
        <w:t>)</w:t>
      </w:r>
    </w:p>
    <w:p w14:paraId="323124CF" w14:textId="095BC892" w:rsidR="0010598C" w:rsidRDefault="0010598C" w:rsidP="00492E93">
      <w:pPr>
        <w:numPr>
          <w:ilvl w:val="0"/>
          <w:numId w:val="15"/>
        </w:numPr>
        <w:tabs>
          <w:tab w:val="left" w:pos="567"/>
          <w:tab w:val="left" w:pos="2126"/>
          <w:tab w:val="left" w:pos="2835"/>
        </w:tabs>
        <w:spacing w:before="120" w:after="0"/>
      </w:pPr>
      <w:r>
        <w:t xml:space="preserve">Copie </w:t>
      </w:r>
      <w:r w:rsidRPr="00F83D23">
        <w:t xml:space="preserve">du </w:t>
      </w:r>
      <w:r w:rsidRPr="00F83D23">
        <w:rPr>
          <w:b/>
          <w:u w:val="single"/>
        </w:rPr>
        <w:t>Statut</w:t>
      </w:r>
      <w:r w:rsidRPr="00F83D23">
        <w:t xml:space="preserve"> du demandeur en français ou arabe (le Statut doit spécifier que le demandeur est </w:t>
      </w:r>
      <w:bookmarkStart w:id="68" w:name="_Hlk214181761"/>
      <w:r w:rsidRPr="00F83D23">
        <w:rPr>
          <w:b/>
        </w:rPr>
        <w:t>sans but lucratif</w:t>
      </w:r>
      <w:r w:rsidR="00897DE6">
        <w:rPr>
          <w:b/>
        </w:rPr>
        <w:t xml:space="preserve"> et ayant pour objectif la promotion des droits humains</w:t>
      </w:r>
      <w:bookmarkEnd w:id="68"/>
      <w:r w:rsidRPr="00F83D23">
        <w:t>)</w:t>
      </w:r>
    </w:p>
    <w:p w14:paraId="225DEB06" w14:textId="77777777" w:rsidR="0010598C" w:rsidRPr="00807DAF" w:rsidRDefault="0010598C" w:rsidP="0010598C">
      <w:pPr>
        <w:ind w:left="360"/>
      </w:pPr>
    </w:p>
    <w:p w14:paraId="080E0625" w14:textId="77777777" w:rsidR="0010598C" w:rsidRPr="00807DAF" w:rsidRDefault="0010598C" w:rsidP="0010598C">
      <w:pPr>
        <w:spacing w:before="240"/>
        <w:jc w:val="left"/>
      </w:pPr>
      <w:r>
        <w:rPr>
          <w:b/>
          <w:sz w:val="24"/>
        </w:rPr>
        <w:t>ÉTAPE 2 : ÉVALUATION TECHNIQUE DE LA DEMANDE</w:t>
      </w:r>
    </w:p>
    <w:p w14:paraId="1D0E7F6D" w14:textId="77777777" w:rsidR="0010598C" w:rsidRPr="00807DAF" w:rsidRDefault="0010598C" w:rsidP="0010598C">
      <w:r>
        <w:t>Les demandes qui passent l’étape 01 avec succès sont ensuite évaluées au regard de leur qualité, y compris en ce qui concerne le budget proposé et la capacité des demandeurs et de l'entité ou des entités affiliées, sur la base des critères d’évaluation de la grille d’évaluation reproduite ci-après. Il existe deux types de critères d’évaluation : les critères de sélection et les critères d’attribution.</w:t>
      </w:r>
    </w:p>
    <w:p w14:paraId="503B4519" w14:textId="77777777" w:rsidR="0010598C" w:rsidRPr="00807DAF" w:rsidRDefault="0010598C" w:rsidP="0010598C">
      <w:r>
        <w:t xml:space="preserve">Les </w:t>
      </w:r>
      <w:r>
        <w:rPr>
          <w:b/>
          <w:u w:val="single"/>
        </w:rPr>
        <w:t>critères de sélection</w:t>
      </w:r>
      <w:r>
        <w:t xml:space="preserve"> permettent d’évaluer la capacité opérationnelle et financière du demandeur et la qualité des demandes au regard des objectifs et des priorités fixés dans les lignes directrices et d’octroyer des subventions aux projets qui maximisent l’efficacité globale de l’appel à propositions. Ils aident à sélectionner les demandes dont l’administration contractante peut être sûre qu’elles respecteront ses objectifs et priorités. Ils concernent la pertinence de l’action et sa cohérence avec les objectifs de l’appel à propositions, la qualité, l'impact escompté, la durabilité de l’action ainsi que son efficacité par rapport aux coûts.</w:t>
      </w:r>
    </w:p>
    <w:p w14:paraId="0CD6BB62" w14:textId="77777777" w:rsidR="0010598C" w:rsidRPr="00807DAF" w:rsidRDefault="0010598C" w:rsidP="0010598C">
      <w:pPr>
        <w:rPr>
          <w:i/>
        </w:rPr>
      </w:pPr>
      <w:r>
        <w:rPr>
          <w:i/>
        </w:rPr>
        <w:t>Notation :</w:t>
      </w:r>
    </w:p>
    <w:p w14:paraId="24DF5646" w14:textId="4B1E4559" w:rsidR="0010598C" w:rsidRPr="00807DAF" w:rsidRDefault="0010598C" w:rsidP="0010598C">
      <w:r>
        <w:t xml:space="preserve">Les critères d’évaluation sont classés en rubriques et sous-rubriques. Chaque sous-rubrique est notée entre 1 et 5, comme suit : 1 = très </w:t>
      </w:r>
      <w:r w:rsidR="00CF4854">
        <w:t>insuffisant ;</w:t>
      </w:r>
      <w:r>
        <w:t xml:space="preserve"> 2 = </w:t>
      </w:r>
      <w:r w:rsidR="00C329AB">
        <w:t>insuffisant ;</w:t>
      </w:r>
      <w:r>
        <w:t xml:space="preserve"> 3 = </w:t>
      </w:r>
      <w:r w:rsidR="00CD50DE">
        <w:t>satisfaisant ;</w:t>
      </w:r>
      <w:r>
        <w:t xml:space="preserve"> 4 = </w:t>
      </w:r>
      <w:r w:rsidR="00BB1EBB">
        <w:t>bon ;</w:t>
      </w:r>
      <w:r>
        <w:t xml:space="preserve"> 5 = très bon. </w:t>
      </w:r>
    </w:p>
    <w:p w14:paraId="26FD93B2" w14:textId="77777777" w:rsidR="0010598C" w:rsidRDefault="0010598C" w:rsidP="0010598C">
      <w:pPr>
        <w:rPr>
          <w:b/>
        </w:rPr>
      </w:pPr>
      <w:r w:rsidRPr="00A02BFD">
        <w:rPr>
          <w:b/>
        </w:rPr>
        <w:t>Grille d’évaluation</w:t>
      </w:r>
    </w:p>
    <w:p w14:paraId="498435E9" w14:textId="77777777" w:rsidR="00311182" w:rsidRPr="00750913" w:rsidRDefault="00311182" w:rsidP="00492E93">
      <w:pPr>
        <w:spacing w:after="0"/>
        <w:rPr>
          <w:b/>
          <w:szCs w:val="22"/>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22"/>
        <w:gridCol w:w="992"/>
      </w:tblGrid>
      <w:tr w:rsidR="00311182" w:rsidRPr="00750913" w14:paraId="2F287E3C" w14:textId="77777777" w:rsidTr="00C94465">
        <w:trPr>
          <w:trHeight w:val="573"/>
        </w:trPr>
        <w:tc>
          <w:tcPr>
            <w:tcW w:w="8222" w:type="dxa"/>
          </w:tcPr>
          <w:p w14:paraId="2694E0CA" w14:textId="77777777" w:rsidR="00311182" w:rsidRPr="00750913" w:rsidRDefault="00311182" w:rsidP="00C94465">
            <w:pPr>
              <w:pStyle w:val="TableParagraph"/>
              <w:rPr>
                <w:rFonts w:ascii="Times New Roman" w:hAnsi="Times New Roman" w:cs="Times New Roman"/>
                <w:b/>
              </w:rPr>
            </w:pPr>
            <w:proofErr w:type="spellStart"/>
            <w:r w:rsidRPr="00750913">
              <w:rPr>
                <w:rFonts w:ascii="Times New Roman" w:hAnsi="Times New Roman" w:cs="Times New Roman"/>
                <w:b/>
              </w:rPr>
              <w:t>Rubrique</w:t>
            </w:r>
            <w:proofErr w:type="spellEnd"/>
          </w:p>
        </w:tc>
        <w:tc>
          <w:tcPr>
            <w:tcW w:w="992" w:type="dxa"/>
          </w:tcPr>
          <w:p w14:paraId="38805ACF" w14:textId="77777777" w:rsidR="00311182" w:rsidRPr="00750913" w:rsidRDefault="00311182" w:rsidP="00C94465">
            <w:pPr>
              <w:pStyle w:val="TableParagraph"/>
              <w:ind w:right="98"/>
              <w:jc w:val="center"/>
              <w:rPr>
                <w:rFonts w:ascii="Times New Roman" w:hAnsi="Times New Roman" w:cs="Times New Roman"/>
                <w:b/>
              </w:rPr>
            </w:pPr>
            <w:r w:rsidRPr="00750913">
              <w:rPr>
                <w:rFonts w:ascii="Times New Roman" w:hAnsi="Times New Roman" w:cs="Times New Roman"/>
                <w:b/>
              </w:rPr>
              <w:t>Note</w:t>
            </w:r>
            <w:r w:rsidRPr="00750913">
              <w:rPr>
                <w:rFonts w:ascii="Times New Roman" w:hAnsi="Times New Roman" w:cs="Times New Roman"/>
                <w:b/>
                <w:spacing w:val="-3"/>
              </w:rPr>
              <w:t xml:space="preserve"> </w:t>
            </w:r>
            <w:r w:rsidRPr="00750913">
              <w:rPr>
                <w:rFonts w:ascii="Times New Roman" w:hAnsi="Times New Roman" w:cs="Times New Roman"/>
                <w:b/>
              </w:rPr>
              <w:t>maximum</w:t>
            </w:r>
          </w:p>
        </w:tc>
      </w:tr>
      <w:tr w:rsidR="00311182" w:rsidRPr="00750913" w14:paraId="3AB33DE7" w14:textId="77777777" w:rsidTr="00C94465">
        <w:trPr>
          <w:trHeight w:val="256"/>
        </w:trPr>
        <w:tc>
          <w:tcPr>
            <w:tcW w:w="8222" w:type="dxa"/>
            <w:shd w:val="clear" w:color="auto" w:fill="E4E4E4"/>
          </w:tcPr>
          <w:p w14:paraId="3F7F7EC4" w14:textId="77777777" w:rsidR="00311182" w:rsidRPr="00750913" w:rsidRDefault="00311182" w:rsidP="00C94465">
            <w:pPr>
              <w:pStyle w:val="TableParagraph"/>
              <w:rPr>
                <w:rFonts w:ascii="Times New Roman" w:hAnsi="Times New Roman" w:cs="Times New Roman"/>
                <w:b/>
              </w:rPr>
            </w:pPr>
            <w:r w:rsidRPr="00750913">
              <w:rPr>
                <w:rFonts w:ascii="Times New Roman" w:hAnsi="Times New Roman" w:cs="Times New Roman"/>
                <w:b/>
              </w:rPr>
              <w:t>1.</w:t>
            </w:r>
            <w:r w:rsidRPr="00750913">
              <w:rPr>
                <w:rFonts w:ascii="Times New Roman" w:hAnsi="Times New Roman" w:cs="Times New Roman"/>
                <w:b/>
                <w:spacing w:val="-2"/>
              </w:rPr>
              <w:t xml:space="preserve"> </w:t>
            </w:r>
            <w:proofErr w:type="spellStart"/>
            <w:r w:rsidRPr="00750913">
              <w:rPr>
                <w:rFonts w:ascii="Times New Roman" w:hAnsi="Times New Roman" w:cs="Times New Roman"/>
                <w:b/>
              </w:rPr>
              <w:t>Capacité</w:t>
            </w:r>
            <w:proofErr w:type="spellEnd"/>
            <w:r w:rsidRPr="00750913">
              <w:rPr>
                <w:rFonts w:ascii="Times New Roman" w:hAnsi="Times New Roman" w:cs="Times New Roman"/>
                <w:b/>
                <w:spacing w:val="-3"/>
              </w:rPr>
              <w:t xml:space="preserve"> </w:t>
            </w:r>
            <w:proofErr w:type="spellStart"/>
            <w:r w:rsidRPr="00750913">
              <w:rPr>
                <w:rFonts w:ascii="Times New Roman" w:hAnsi="Times New Roman" w:cs="Times New Roman"/>
                <w:b/>
              </w:rPr>
              <w:t>financière</w:t>
            </w:r>
            <w:proofErr w:type="spellEnd"/>
            <w:r w:rsidRPr="00750913">
              <w:rPr>
                <w:rFonts w:ascii="Times New Roman" w:hAnsi="Times New Roman" w:cs="Times New Roman"/>
                <w:b/>
                <w:spacing w:val="-4"/>
              </w:rPr>
              <w:t xml:space="preserve"> </w:t>
            </w:r>
            <w:r w:rsidRPr="00750913">
              <w:rPr>
                <w:rFonts w:ascii="Times New Roman" w:hAnsi="Times New Roman" w:cs="Times New Roman"/>
                <w:b/>
              </w:rPr>
              <w:t xml:space="preserve">et </w:t>
            </w:r>
            <w:proofErr w:type="spellStart"/>
            <w:r w:rsidRPr="00750913">
              <w:rPr>
                <w:rFonts w:ascii="Times New Roman" w:hAnsi="Times New Roman" w:cs="Times New Roman"/>
                <w:b/>
              </w:rPr>
              <w:t>opérationnelle</w:t>
            </w:r>
            <w:proofErr w:type="spellEnd"/>
          </w:p>
        </w:tc>
        <w:tc>
          <w:tcPr>
            <w:tcW w:w="992" w:type="dxa"/>
            <w:shd w:val="clear" w:color="auto" w:fill="E4E4E4"/>
          </w:tcPr>
          <w:p w14:paraId="192EFD2C" w14:textId="77777777" w:rsidR="00311182" w:rsidRPr="00750913" w:rsidRDefault="00311182" w:rsidP="00C94465">
            <w:pPr>
              <w:pStyle w:val="TableParagraph"/>
              <w:ind w:left="105" w:right="98"/>
              <w:jc w:val="center"/>
              <w:rPr>
                <w:rFonts w:ascii="Times New Roman" w:hAnsi="Times New Roman" w:cs="Times New Roman"/>
                <w:b/>
              </w:rPr>
            </w:pPr>
            <w:r w:rsidRPr="00750913">
              <w:rPr>
                <w:rFonts w:ascii="Times New Roman" w:hAnsi="Times New Roman" w:cs="Times New Roman"/>
                <w:b/>
              </w:rPr>
              <w:t>10</w:t>
            </w:r>
          </w:p>
        </w:tc>
      </w:tr>
      <w:tr w:rsidR="00311182" w:rsidRPr="00750913" w14:paraId="617AEB74" w14:textId="77777777" w:rsidTr="00C94465">
        <w:trPr>
          <w:trHeight w:val="446"/>
        </w:trPr>
        <w:tc>
          <w:tcPr>
            <w:tcW w:w="8222" w:type="dxa"/>
          </w:tcPr>
          <w:p w14:paraId="095A943F" w14:textId="77777777" w:rsidR="00311182" w:rsidRPr="00750913" w:rsidRDefault="00311182" w:rsidP="00C94465">
            <w:pPr>
              <w:pStyle w:val="TableParagraph"/>
              <w:rPr>
                <w:rFonts w:ascii="Times New Roman" w:hAnsi="Times New Roman" w:cs="Times New Roman"/>
                <w:lang w:val="fr-FR"/>
              </w:rPr>
            </w:pPr>
            <w:r w:rsidRPr="00750913">
              <w:rPr>
                <w:rFonts w:ascii="Times New Roman" w:hAnsi="Times New Roman" w:cs="Times New Roman"/>
                <w:lang w:val="fr-FR"/>
              </w:rPr>
              <w:t>Le</w:t>
            </w:r>
            <w:r w:rsidRPr="00750913">
              <w:rPr>
                <w:rFonts w:ascii="Times New Roman" w:hAnsi="Times New Roman" w:cs="Times New Roman"/>
                <w:spacing w:val="-10"/>
                <w:lang w:val="fr-FR"/>
              </w:rPr>
              <w:t xml:space="preserve"> </w:t>
            </w:r>
            <w:r w:rsidRPr="00750913">
              <w:rPr>
                <w:rFonts w:ascii="Times New Roman" w:hAnsi="Times New Roman" w:cs="Times New Roman"/>
                <w:lang w:val="fr-FR"/>
              </w:rPr>
              <w:t>demandeur</w:t>
            </w:r>
            <w:r w:rsidRPr="00750913">
              <w:rPr>
                <w:rFonts w:ascii="Times New Roman" w:hAnsi="Times New Roman" w:cs="Times New Roman"/>
                <w:spacing w:val="-8"/>
                <w:lang w:val="fr-FR"/>
              </w:rPr>
              <w:t xml:space="preserve"> </w:t>
            </w:r>
            <w:r w:rsidRPr="00750913">
              <w:rPr>
                <w:rFonts w:ascii="Times New Roman" w:hAnsi="Times New Roman" w:cs="Times New Roman"/>
                <w:lang w:val="fr-FR"/>
              </w:rPr>
              <w:t>possède-il</w:t>
            </w:r>
            <w:r w:rsidRPr="00750913">
              <w:rPr>
                <w:rFonts w:ascii="Times New Roman" w:hAnsi="Times New Roman" w:cs="Times New Roman"/>
                <w:spacing w:val="-8"/>
                <w:lang w:val="fr-FR"/>
              </w:rPr>
              <w:t xml:space="preserve"> </w:t>
            </w:r>
            <w:r w:rsidRPr="00750913">
              <w:rPr>
                <w:rFonts w:ascii="Times New Roman" w:hAnsi="Times New Roman" w:cs="Times New Roman"/>
                <w:lang w:val="fr-FR"/>
              </w:rPr>
              <w:t>en</w:t>
            </w:r>
            <w:r w:rsidRPr="00750913">
              <w:rPr>
                <w:rFonts w:ascii="Times New Roman" w:hAnsi="Times New Roman" w:cs="Times New Roman"/>
                <w:spacing w:val="-11"/>
                <w:lang w:val="fr-FR"/>
              </w:rPr>
              <w:t xml:space="preserve"> </w:t>
            </w:r>
            <w:r w:rsidRPr="00750913">
              <w:rPr>
                <w:rFonts w:ascii="Times New Roman" w:hAnsi="Times New Roman" w:cs="Times New Roman"/>
                <w:lang w:val="fr-FR"/>
              </w:rPr>
              <w:t>interne</w:t>
            </w:r>
            <w:r w:rsidRPr="00750913">
              <w:rPr>
                <w:rFonts w:ascii="Times New Roman" w:hAnsi="Times New Roman" w:cs="Times New Roman"/>
                <w:spacing w:val="-8"/>
                <w:lang w:val="fr-FR"/>
              </w:rPr>
              <w:t xml:space="preserve"> </w:t>
            </w:r>
            <w:r w:rsidRPr="00750913">
              <w:rPr>
                <w:rFonts w:ascii="Times New Roman" w:hAnsi="Times New Roman" w:cs="Times New Roman"/>
                <w:lang w:val="fr-FR"/>
              </w:rPr>
              <w:t>une</w:t>
            </w:r>
            <w:r w:rsidRPr="00750913">
              <w:rPr>
                <w:rFonts w:ascii="Times New Roman" w:hAnsi="Times New Roman" w:cs="Times New Roman"/>
                <w:spacing w:val="-8"/>
                <w:lang w:val="fr-FR"/>
              </w:rPr>
              <w:t xml:space="preserve"> </w:t>
            </w:r>
            <w:r w:rsidRPr="00750913">
              <w:rPr>
                <w:rFonts w:ascii="Times New Roman" w:hAnsi="Times New Roman" w:cs="Times New Roman"/>
                <w:lang w:val="fr-FR"/>
              </w:rPr>
              <w:t>expérience</w:t>
            </w:r>
            <w:r w:rsidRPr="00750913">
              <w:rPr>
                <w:rFonts w:ascii="Times New Roman" w:hAnsi="Times New Roman" w:cs="Times New Roman"/>
                <w:spacing w:val="-8"/>
                <w:lang w:val="fr-FR"/>
              </w:rPr>
              <w:t xml:space="preserve"> </w:t>
            </w:r>
            <w:r w:rsidRPr="00750913">
              <w:rPr>
                <w:rFonts w:ascii="Times New Roman" w:hAnsi="Times New Roman" w:cs="Times New Roman"/>
                <w:lang w:val="fr-FR"/>
              </w:rPr>
              <w:t>suffisante</w:t>
            </w:r>
            <w:r w:rsidRPr="00750913">
              <w:rPr>
                <w:rFonts w:ascii="Times New Roman" w:hAnsi="Times New Roman" w:cs="Times New Roman"/>
                <w:spacing w:val="-8"/>
                <w:lang w:val="fr-FR"/>
              </w:rPr>
              <w:t xml:space="preserve"> </w:t>
            </w:r>
            <w:r w:rsidRPr="00750913">
              <w:rPr>
                <w:rFonts w:ascii="Times New Roman" w:hAnsi="Times New Roman" w:cs="Times New Roman"/>
                <w:lang w:val="fr-FR"/>
              </w:rPr>
              <w:t>en</w:t>
            </w:r>
            <w:r w:rsidRPr="00750913">
              <w:rPr>
                <w:rFonts w:ascii="Times New Roman" w:hAnsi="Times New Roman" w:cs="Times New Roman"/>
                <w:spacing w:val="-8"/>
                <w:lang w:val="fr-FR"/>
              </w:rPr>
              <w:t xml:space="preserve"> </w:t>
            </w:r>
            <w:r w:rsidRPr="00750913">
              <w:rPr>
                <w:rFonts w:ascii="Times New Roman" w:hAnsi="Times New Roman" w:cs="Times New Roman"/>
                <w:lang w:val="fr-FR"/>
              </w:rPr>
              <w:t>matière</w:t>
            </w:r>
            <w:r w:rsidRPr="00750913">
              <w:rPr>
                <w:rFonts w:ascii="Times New Roman" w:hAnsi="Times New Roman" w:cs="Times New Roman"/>
                <w:spacing w:val="-8"/>
                <w:lang w:val="fr-FR"/>
              </w:rPr>
              <w:t xml:space="preserve"> </w:t>
            </w:r>
            <w:r w:rsidRPr="00750913">
              <w:rPr>
                <w:rFonts w:ascii="Times New Roman" w:hAnsi="Times New Roman" w:cs="Times New Roman"/>
                <w:lang w:val="fr-FR"/>
              </w:rPr>
              <w:t>de</w:t>
            </w:r>
            <w:r w:rsidRPr="00750913">
              <w:rPr>
                <w:rFonts w:ascii="Times New Roman" w:hAnsi="Times New Roman" w:cs="Times New Roman"/>
                <w:spacing w:val="-8"/>
                <w:lang w:val="fr-FR"/>
              </w:rPr>
              <w:t xml:space="preserve"> </w:t>
            </w:r>
            <w:r w:rsidRPr="00750913">
              <w:rPr>
                <w:rFonts w:ascii="Times New Roman" w:hAnsi="Times New Roman" w:cs="Times New Roman"/>
                <w:lang w:val="fr-FR"/>
              </w:rPr>
              <w:t>gestion</w:t>
            </w:r>
            <w:r w:rsidRPr="00750913">
              <w:rPr>
                <w:rFonts w:ascii="Times New Roman" w:hAnsi="Times New Roman" w:cs="Times New Roman"/>
                <w:spacing w:val="-52"/>
                <w:lang w:val="fr-FR"/>
              </w:rPr>
              <w:t xml:space="preserve"> </w:t>
            </w:r>
            <w:r w:rsidRPr="00750913">
              <w:rPr>
                <w:rFonts w:ascii="Times New Roman" w:hAnsi="Times New Roman" w:cs="Times New Roman"/>
                <w:lang w:val="fr-FR"/>
              </w:rPr>
              <w:t>de projet ?</w:t>
            </w:r>
          </w:p>
        </w:tc>
        <w:tc>
          <w:tcPr>
            <w:tcW w:w="992" w:type="dxa"/>
          </w:tcPr>
          <w:p w14:paraId="72F5F9BE" w14:textId="77777777" w:rsidR="00311182" w:rsidRPr="00750913" w:rsidRDefault="00311182" w:rsidP="00C94465">
            <w:pPr>
              <w:pStyle w:val="TableParagraph"/>
              <w:jc w:val="center"/>
              <w:rPr>
                <w:rFonts w:ascii="Times New Roman" w:hAnsi="Times New Roman" w:cs="Times New Roman"/>
              </w:rPr>
            </w:pPr>
            <w:r w:rsidRPr="00750913">
              <w:rPr>
                <w:rFonts w:ascii="Times New Roman" w:hAnsi="Times New Roman" w:cs="Times New Roman"/>
              </w:rPr>
              <w:t>5</w:t>
            </w:r>
          </w:p>
        </w:tc>
      </w:tr>
      <w:tr w:rsidR="00311182" w:rsidRPr="00750913" w14:paraId="3C046F03" w14:textId="77777777" w:rsidTr="00C94465">
        <w:trPr>
          <w:trHeight w:val="425"/>
        </w:trPr>
        <w:tc>
          <w:tcPr>
            <w:tcW w:w="8222" w:type="dxa"/>
          </w:tcPr>
          <w:p w14:paraId="43A79DAD" w14:textId="77777777" w:rsidR="00311182" w:rsidRPr="00750913" w:rsidRDefault="00311182" w:rsidP="00C94465">
            <w:pPr>
              <w:pStyle w:val="TableParagraph"/>
              <w:rPr>
                <w:rFonts w:ascii="Times New Roman" w:hAnsi="Times New Roman" w:cs="Times New Roman"/>
              </w:rPr>
            </w:pPr>
            <w:r w:rsidRPr="00750913">
              <w:rPr>
                <w:rFonts w:ascii="Times New Roman" w:hAnsi="Times New Roman" w:cs="Times New Roman"/>
                <w:lang w:val="fr-FR"/>
              </w:rPr>
              <w:t>Le</w:t>
            </w:r>
            <w:r w:rsidRPr="00750913">
              <w:rPr>
                <w:rFonts w:ascii="Times New Roman" w:hAnsi="Times New Roman" w:cs="Times New Roman"/>
                <w:spacing w:val="6"/>
                <w:lang w:val="fr-FR"/>
              </w:rPr>
              <w:t xml:space="preserve"> </w:t>
            </w:r>
            <w:r w:rsidRPr="00750913">
              <w:rPr>
                <w:rFonts w:ascii="Times New Roman" w:hAnsi="Times New Roman" w:cs="Times New Roman"/>
                <w:lang w:val="fr-FR"/>
              </w:rPr>
              <w:t>demandeur</w:t>
            </w:r>
            <w:r w:rsidRPr="00750913">
              <w:rPr>
                <w:rFonts w:ascii="Times New Roman" w:hAnsi="Times New Roman" w:cs="Times New Roman"/>
                <w:spacing w:val="6"/>
                <w:lang w:val="fr-FR"/>
              </w:rPr>
              <w:t xml:space="preserve"> </w:t>
            </w:r>
            <w:r w:rsidRPr="00750913">
              <w:rPr>
                <w:rFonts w:ascii="Times New Roman" w:hAnsi="Times New Roman" w:cs="Times New Roman"/>
                <w:lang w:val="fr-FR"/>
              </w:rPr>
              <w:t>possède-il</w:t>
            </w:r>
            <w:r w:rsidRPr="00750913">
              <w:rPr>
                <w:rFonts w:ascii="Times New Roman" w:hAnsi="Times New Roman" w:cs="Times New Roman"/>
                <w:spacing w:val="7"/>
                <w:lang w:val="fr-FR"/>
              </w:rPr>
              <w:t xml:space="preserve"> </w:t>
            </w:r>
            <w:r w:rsidRPr="00750913">
              <w:rPr>
                <w:rFonts w:ascii="Times New Roman" w:hAnsi="Times New Roman" w:cs="Times New Roman"/>
                <w:lang w:val="fr-FR"/>
              </w:rPr>
              <w:t>en</w:t>
            </w:r>
            <w:r w:rsidRPr="00750913">
              <w:rPr>
                <w:rFonts w:ascii="Times New Roman" w:hAnsi="Times New Roman" w:cs="Times New Roman"/>
                <w:spacing w:val="6"/>
                <w:lang w:val="fr-FR"/>
              </w:rPr>
              <w:t xml:space="preserve"> </w:t>
            </w:r>
            <w:r w:rsidRPr="00750913">
              <w:rPr>
                <w:rFonts w:ascii="Times New Roman" w:hAnsi="Times New Roman" w:cs="Times New Roman"/>
                <w:lang w:val="fr-FR"/>
              </w:rPr>
              <w:t>interne</w:t>
            </w:r>
            <w:r w:rsidRPr="00750913">
              <w:rPr>
                <w:rFonts w:ascii="Times New Roman" w:hAnsi="Times New Roman" w:cs="Times New Roman"/>
                <w:spacing w:val="6"/>
                <w:lang w:val="fr-FR"/>
              </w:rPr>
              <w:t xml:space="preserve"> </w:t>
            </w:r>
            <w:r w:rsidRPr="00750913">
              <w:rPr>
                <w:rFonts w:ascii="Times New Roman" w:hAnsi="Times New Roman" w:cs="Times New Roman"/>
                <w:lang w:val="fr-FR"/>
              </w:rPr>
              <w:t>une</w:t>
            </w:r>
            <w:r w:rsidRPr="00750913">
              <w:rPr>
                <w:rFonts w:ascii="Times New Roman" w:hAnsi="Times New Roman" w:cs="Times New Roman"/>
                <w:spacing w:val="6"/>
                <w:lang w:val="fr-FR"/>
              </w:rPr>
              <w:t xml:space="preserve"> </w:t>
            </w:r>
            <w:r w:rsidRPr="00750913">
              <w:rPr>
                <w:rFonts w:ascii="Times New Roman" w:hAnsi="Times New Roman" w:cs="Times New Roman"/>
                <w:lang w:val="fr-FR"/>
              </w:rPr>
              <w:t>expertise</w:t>
            </w:r>
            <w:r w:rsidRPr="00750913">
              <w:rPr>
                <w:rFonts w:ascii="Times New Roman" w:hAnsi="Times New Roman" w:cs="Times New Roman"/>
                <w:spacing w:val="4"/>
                <w:lang w:val="fr-FR"/>
              </w:rPr>
              <w:t xml:space="preserve"> </w:t>
            </w:r>
            <w:r w:rsidRPr="00750913">
              <w:rPr>
                <w:rFonts w:ascii="Times New Roman" w:hAnsi="Times New Roman" w:cs="Times New Roman"/>
                <w:lang w:val="fr-FR"/>
              </w:rPr>
              <w:t>technique</w:t>
            </w:r>
            <w:r w:rsidRPr="00750913">
              <w:rPr>
                <w:rFonts w:ascii="Times New Roman" w:hAnsi="Times New Roman" w:cs="Times New Roman"/>
                <w:spacing w:val="10"/>
                <w:lang w:val="fr-FR"/>
              </w:rPr>
              <w:t xml:space="preserve"> </w:t>
            </w:r>
            <w:r w:rsidRPr="00750913">
              <w:rPr>
                <w:rFonts w:ascii="Times New Roman" w:hAnsi="Times New Roman" w:cs="Times New Roman"/>
                <w:lang w:val="fr-FR"/>
              </w:rPr>
              <w:t>suffisante</w:t>
            </w:r>
            <w:r w:rsidRPr="00750913">
              <w:rPr>
                <w:rFonts w:ascii="Times New Roman" w:hAnsi="Times New Roman" w:cs="Times New Roman"/>
                <w:spacing w:val="6"/>
                <w:lang w:val="fr-FR"/>
              </w:rPr>
              <w:t xml:space="preserve"> </w:t>
            </w:r>
            <w:r w:rsidRPr="00750913">
              <w:rPr>
                <w:rFonts w:ascii="Times New Roman" w:hAnsi="Times New Roman" w:cs="Times New Roman"/>
                <w:lang w:val="fr-FR"/>
              </w:rPr>
              <w:t>?</w:t>
            </w:r>
            <w:r w:rsidRPr="00750913">
              <w:rPr>
                <w:rFonts w:ascii="Times New Roman" w:hAnsi="Times New Roman" w:cs="Times New Roman"/>
                <w:spacing w:val="7"/>
                <w:lang w:val="fr-FR"/>
              </w:rPr>
              <w:t xml:space="preserve"> </w:t>
            </w:r>
            <w:r w:rsidRPr="00492E93">
              <w:rPr>
                <w:rFonts w:ascii="Times New Roman" w:hAnsi="Times New Roman" w:cs="Times New Roman"/>
                <w:lang w:val="fr-FR"/>
              </w:rPr>
              <w:t>(en</w:t>
            </w:r>
            <w:r w:rsidRPr="00492E93">
              <w:rPr>
                <w:rFonts w:ascii="Times New Roman" w:hAnsi="Times New Roman" w:cs="Times New Roman"/>
                <w:spacing w:val="6"/>
                <w:lang w:val="fr-FR"/>
              </w:rPr>
              <w:t xml:space="preserve"> </w:t>
            </w:r>
            <w:r w:rsidRPr="00492E93">
              <w:rPr>
                <w:rFonts w:ascii="Times New Roman" w:hAnsi="Times New Roman" w:cs="Times New Roman"/>
                <w:lang w:val="fr-FR"/>
              </w:rPr>
              <w:t>particulier,</w:t>
            </w:r>
            <w:r w:rsidRPr="00492E93">
              <w:rPr>
                <w:rFonts w:ascii="Times New Roman" w:hAnsi="Times New Roman" w:cs="Times New Roman"/>
                <w:spacing w:val="-4"/>
                <w:lang w:val="fr-FR"/>
              </w:rPr>
              <w:t xml:space="preserve"> </w:t>
            </w:r>
            <w:r w:rsidRPr="00492E93">
              <w:rPr>
                <w:rFonts w:ascii="Times New Roman" w:hAnsi="Times New Roman" w:cs="Times New Roman"/>
                <w:lang w:val="fr-FR"/>
              </w:rPr>
              <w:t>une</w:t>
            </w:r>
            <w:r w:rsidRPr="00492E93">
              <w:rPr>
                <w:rFonts w:ascii="Times New Roman" w:hAnsi="Times New Roman" w:cs="Times New Roman"/>
                <w:spacing w:val="-2"/>
                <w:lang w:val="fr-FR"/>
              </w:rPr>
              <w:t xml:space="preserve"> </w:t>
            </w:r>
            <w:r w:rsidRPr="00492E93">
              <w:rPr>
                <w:rFonts w:ascii="Times New Roman" w:hAnsi="Times New Roman" w:cs="Times New Roman"/>
                <w:lang w:val="fr-FR"/>
              </w:rPr>
              <w:t>connaissance des points</w:t>
            </w:r>
            <w:r w:rsidRPr="00492E93">
              <w:rPr>
                <w:rFonts w:ascii="Times New Roman" w:hAnsi="Times New Roman" w:cs="Times New Roman"/>
                <w:spacing w:val="-2"/>
                <w:lang w:val="fr-FR"/>
              </w:rPr>
              <w:t xml:space="preserve"> </w:t>
            </w:r>
            <w:r w:rsidRPr="00492E93">
              <w:rPr>
                <w:rFonts w:ascii="Times New Roman" w:hAnsi="Times New Roman" w:cs="Times New Roman"/>
                <w:lang w:val="fr-FR"/>
              </w:rPr>
              <w:t>à traiter)</w:t>
            </w:r>
          </w:p>
        </w:tc>
        <w:tc>
          <w:tcPr>
            <w:tcW w:w="992" w:type="dxa"/>
          </w:tcPr>
          <w:p w14:paraId="1058DC34" w14:textId="77777777" w:rsidR="00311182" w:rsidRPr="00750913" w:rsidRDefault="00311182" w:rsidP="00C94465">
            <w:pPr>
              <w:pStyle w:val="TableParagraph"/>
              <w:jc w:val="center"/>
              <w:rPr>
                <w:rFonts w:ascii="Times New Roman" w:hAnsi="Times New Roman" w:cs="Times New Roman"/>
              </w:rPr>
            </w:pPr>
            <w:r w:rsidRPr="00750913">
              <w:rPr>
                <w:rFonts w:ascii="Times New Roman" w:hAnsi="Times New Roman" w:cs="Times New Roman"/>
              </w:rPr>
              <w:t>5</w:t>
            </w:r>
          </w:p>
        </w:tc>
      </w:tr>
      <w:tr w:rsidR="00311182" w:rsidRPr="00750913" w14:paraId="55522C02" w14:textId="77777777" w:rsidTr="00C94465">
        <w:trPr>
          <w:trHeight w:val="377"/>
        </w:trPr>
        <w:tc>
          <w:tcPr>
            <w:tcW w:w="8222" w:type="dxa"/>
            <w:shd w:val="clear" w:color="auto" w:fill="E4E4E4"/>
          </w:tcPr>
          <w:p w14:paraId="1123A1CE" w14:textId="77777777" w:rsidR="00311182" w:rsidRPr="00750913" w:rsidRDefault="00311182" w:rsidP="00C94465">
            <w:pPr>
              <w:pStyle w:val="TableParagraph"/>
              <w:rPr>
                <w:rFonts w:ascii="Times New Roman" w:hAnsi="Times New Roman" w:cs="Times New Roman"/>
                <w:b/>
              </w:rPr>
            </w:pPr>
            <w:r w:rsidRPr="00750913">
              <w:rPr>
                <w:rFonts w:ascii="Times New Roman" w:hAnsi="Times New Roman" w:cs="Times New Roman"/>
                <w:b/>
              </w:rPr>
              <w:t>2.</w:t>
            </w:r>
            <w:r w:rsidRPr="00750913">
              <w:rPr>
                <w:rFonts w:ascii="Times New Roman" w:hAnsi="Times New Roman" w:cs="Times New Roman"/>
                <w:b/>
                <w:spacing w:val="-1"/>
              </w:rPr>
              <w:t xml:space="preserve"> </w:t>
            </w:r>
            <w:r w:rsidRPr="00750913">
              <w:rPr>
                <w:rFonts w:ascii="Times New Roman" w:hAnsi="Times New Roman" w:cs="Times New Roman"/>
                <w:b/>
              </w:rPr>
              <w:t>Pertinence</w:t>
            </w:r>
          </w:p>
        </w:tc>
        <w:tc>
          <w:tcPr>
            <w:tcW w:w="992" w:type="dxa"/>
            <w:shd w:val="clear" w:color="auto" w:fill="E4E4E4"/>
          </w:tcPr>
          <w:p w14:paraId="1F031BE7" w14:textId="77777777" w:rsidR="00311182" w:rsidRPr="00750913" w:rsidRDefault="00311182" w:rsidP="00C94465">
            <w:pPr>
              <w:pStyle w:val="TableParagraph"/>
              <w:ind w:left="105" w:right="98"/>
              <w:jc w:val="center"/>
              <w:rPr>
                <w:rFonts w:ascii="Times New Roman" w:hAnsi="Times New Roman" w:cs="Times New Roman"/>
                <w:b/>
              </w:rPr>
            </w:pPr>
            <w:r w:rsidRPr="00750913">
              <w:rPr>
                <w:rFonts w:ascii="Times New Roman" w:hAnsi="Times New Roman" w:cs="Times New Roman"/>
                <w:b/>
              </w:rPr>
              <w:t>15</w:t>
            </w:r>
          </w:p>
        </w:tc>
      </w:tr>
      <w:tr w:rsidR="00311182" w:rsidRPr="00750913" w14:paraId="29BEA102" w14:textId="77777777" w:rsidTr="00C94465">
        <w:trPr>
          <w:trHeight w:val="742"/>
        </w:trPr>
        <w:tc>
          <w:tcPr>
            <w:tcW w:w="8222" w:type="dxa"/>
          </w:tcPr>
          <w:p w14:paraId="4C6F2051" w14:textId="77777777" w:rsidR="00311182" w:rsidRPr="00750913" w:rsidRDefault="00311182" w:rsidP="00C94465">
            <w:pPr>
              <w:pStyle w:val="TableParagraph"/>
              <w:ind w:right="99"/>
              <w:jc w:val="both"/>
              <w:rPr>
                <w:rFonts w:ascii="Times New Roman" w:hAnsi="Times New Roman" w:cs="Times New Roman"/>
                <w:lang w:val="fr-FR"/>
              </w:rPr>
            </w:pPr>
            <w:r w:rsidRPr="00750913">
              <w:rPr>
                <w:rFonts w:ascii="Times New Roman" w:hAnsi="Times New Roman" w:cs="Times New Roman"/>
                <w:lang w:val="fr-FR"/>
              </w:rPr>
              <w:t>Dans quelle mesure la proposition est-elle pertinente par rapport aux objectifs et</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priorités de l’appel à propositions, aux thèmes/secteurs/domaines spécifiques ou à</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toute</w:t>
            </w:r>
            <w:r w:rsidRPr="00750913">
              <w:rPr>
                <w:rFonts w:ascii="Times New Roman" w:hAnsi="Times New Roman" w:cs="Times New Roman"/>
                <w:spacing w:val="-5"/>
                <w:lang w:val="fr-FR"/>
              </w:rPr>
              <w:t xml:space="preserve"> </w:t>
            </w:r>
            <w:r w:rsidRPr="00750913">
              <w:rPr>
                <w:rFonts w:ascii="Times New Roman" w:hAnsi="Times New Roman" w:cs="Times New Roman"/>
                <w:lang w:val="fr-FR"/>
              </w:rPr>
              <w:t>autre</w:t>
            </w:r>
            <w:r w:rsidRPr="00750913">
              <w:rPr>
                <w:rFonts w:ascii="Times New Roman" w:hAnsi="Times New Roman" w:cs="Times New Roman"/>
                <w:spacing w:val="-5"/>
                <w:lang w:val="fr-FR"/>
              </w:rPr>
              <w:t xml:space="preserve"> </w:t>
            </w:r>
            <w:r w:rsidRPr="00750913">
              <w:rPr>
                <w:rFonts w:ascii="Times New Roman" w:hAnsi="Times New Roman" w:cs="Times New Roman"/>
                <w:lang w:val="fr-FR"/>
              </w:rPr>
              <w:t>exigence</w:t>
            </w:r>
            <w:r w:rsidRPr="00750913">
              <w:rPr>
                <w:rFonts w:ascii="Times New Roman" w:hAnsi="Times New Roman" w:cs="Times New Roman"/>
                <w:spacing w:val="-5"/>
                <w:lang w:val="fr-FR"/>
              </w:rPr>
              <w:t xml:space="preserve"> </w:t>
            </w:r>
            <w:r w:rsidRPr="00750913">
              <w:rPr>
                <w:rFonts w:ascii="Times New Roman" w:hAnsi="Times New Roman" w:cs="Times New Roman"/>
                <w:lang w:val="fr-FR"/>
              </w:rPr>
              <w:t>particulière</w:t>
            </w:r>
            <w:r w:rsidRPr="00750913">
              <w:rPr>
                <w:rFonts w:ascii="Times New Roman" w:hAnsi="Times New Roman" w:cs="Times New Roman"/>
                <w:spacing w:val="-5"/>
                <w:lang w:val="fr-FR"/>
              </w:rPr>
              <w:t xml:space="preserve"> </w:t>
            </w:r>
            <w:r w:rsidRPr="00750913">
              <w:rPr>
                <w:rFonts w:ascii="Times New Roman" w:hAnsi="Times New Roman" w:cs="Times New Roman"/>
                <w:lang w:val="fr-FR"/>
              </w:rPr>
              <w:t>mentionnée</w:t>
            </w:r>
            <w:r w:rsidRPr="00750913">
              <w:rPr>
                <w:rFonts w:ascii="Times New Roman" w:hAnsi="Times New Roman" w:cs="Times New Roman"/>
                <w:spacing w:val="-5"/>
                <w:lang w:val="fr-FR"/>
              </w:rPr>
              <w:t xml:space="preserve"> </w:t>
            </w:r>
            <w:r w:rsidRPr="00750913">
              <w:rPr>
                <w:rFonts w:ascii="Times New Roman" w:hAnsi="Times New Roman" w:cs="Times New Roman"/>
                <w:lang w:val="fr-FR"/>
              </w:rPr>
              <w:t>dans</w:t>
            </w:r>
            <w:r w:rsidRPr="00750913">
              <w:rPr>
                <w:rFonts w:ascii="Times New Roman" w:hAnsi="Times New Roman" w:cs="Times New Roman"/>
                <w:spacing w:val="-5"/>
                <w:lang w:val="fr-FR"/>
              </w:rPr>
              <w:t xml:space="preserve"> </w:t>
            </w:r>
            <w:r w:rsidRPr="00750913">
              <w:rPr>
                <w:rFonts w:ascii="Times New Roman" w:hAnsi="Times New Roman" w:cs="Times New Roman"/>
                <w:lang w:val="fr-FR"/>
              </w:rPr>
              <w:t>les</w:t>
            </w:r>
            <w:r w:rsidRPr="00750913">
              <w:rPr>
                <w:rFonts w:ascii="Times New Roman" w:hAnsi="Times New Roman" w:cs="Times New Roman"/>
                <w:spacing w:val="-5"/>
                <w:lang w:val="fr-FR"/>
              </w:rPr>
              <w:t xml:space="preserve"> </w:t>
            </w:r>
            <w:r w:rsidRPr="00750913">
              <w:rPr>
                <w:rFonts w:ascii="Times New Roman" w:hAnsi="Times New Roman" w:cs="Times New Roman"/>
                <w:lang w:val="fr-FR"/>
              </w:rPr>
              <w:t>lignes</w:t>
            </w:r>
            <w:r w:rsidRPr="00750913">
              <w:rPr>
                <w:rFonts w:ascii="Times New Roman" w:hAnsi="Times New Roman" w:cs="Times New Roman"/>
                <w:spacing w:val="-5"/>
                <w:lang w:val="fr-FR"/>
              </w:rPr>
              <w:t xml:space="preserve"> </w:t>
            </w:r>
            <w:r w:rsidRPr="00750913">
              <w:rPr>
                <w:rFonts w:ascii="Times New Roman" w:hAnsi="Times New Roman" w:cs="Times New Roman"/>
                <w:lang w:val="fr-FR"/>
              </w:rPr>
              <w:t>directrices</w:t>
            </w:r>
            <w:r w:rsidRPr="00750913">
              <w:rPr>
                <w:rFonts w:ascii="Times New Roman" w:hAnsi="Times New Roman" w:cs="Times New Roman"/>
                <w:spacing w:val="-5"/>
                <w:lang w:val="fr-FR"/>
              </w:rPr>
              <w:t xml:space="preserve"> </w:t>
            </w:r>
            <w:r w:rsidRPr="00750913">
              <w:rPr>
                <w:rFonts w:ascii="Times New Roman" w:hAnsi="Times New Roman" w:cs="Times New Roman"/>
                <w:lang w:val="fr-FR"/>
              </w:rPr>
              <w:t>à</w:t>
            </w:r>
            <w:r w:rsidRPr="00750913">
              <w:rPr>
                <w:rFonts w:ascii="Times New Roman" w:hAnsi="Times New Roman" w:cs="Times New Roman"/>
                <w:spacing w:val="-5"/>
                <w:lang w:val="fr-FR"/>
              </w:rPr>
              <w:t xml:space="preserve"> </w:t>
            </w:r>
            <w:r w:rsidRPr="00750913">
              <w:rPr>
                <w:rFonts w:ascii="Times New Roman" w:hAnsi="Times New Roman" w:cs="Times New Roman"/>
                <w:lang w:val="fr-FR"/>
              </w:rPr>
              <w:t>l'intention</w:t>
            </w:r>
            <w:r w:rsidRPr="00750913">
              <w:rPr>
                <w:rFonts w:ascii="Times New Roman" w:hAnsi="Times New Roman" w:cs="Times New Roman"/>
                <w:spacing w:val="-53"/>
                <w:lang w:val="fr-FR"/>
              </w:rPr>
              <w:t xml:space="preserve"> </w:t>
            </w:r>
            <w:r w:rsidRPr="00750913">
              <w:rPr>
                <w:rFonts w:ascii="Times New Roman" w:hAnsi="Times New Roman" w:cs="Times New Roman"/>
                <w:lang w:val="fr-FR"/>
              </w:rPr>
              <w:t>des demandeurs ?</w:t>
            </w:r>
          </w:p>
        </w:tc>
        <w:tc>
          <w:tcPr>
            <w:tcW w:w="992" w:type="dxa"/>
          </w:tcPr>
          <w:p w14:paraId="5E37AA3A" w14:textId="77777777" w:rsidR="00311182" w:rsidRPr="00750913" w:rsidRDefault="00311182" w:rsidP="00C94465">
            <w:pPr>
              <w:pStyle w:val="TableParagraph"/>
              <w:jc w:val="center"/>
              <w:rPr>
                <w:rFonts w:ascii="Times New Roman" w:hAnsi="Times New Roman" w:cs="Times New Roman"/>
                <w:b/>
                <w:lang w:val="fr-FR"/>
              </w:rPr>
            </w:pPr>
          </w:p>
          <w:p w14:paraId="188A5501" w14:textId="77777777" w:rsidR="00311182" w:rsidRPr="00750913" w:rsidRDefault="00311182" w:rsidP="00C94465">
            <w:pPr>
              <w:pStyle w:val="TableParagraph"/>
              <w:jc w:val="center"/>
              <w:rPr>
                <w:rFonts w:ascii="Times New Roman" w:hAnsi="Times New Roman" w:cs="Times New Roman"/>
                <w:b/>
                <w:lang w:val="fr-FR"/>
              </w:rPr>
            </w:pPr>
          </w:p>
          <w:p w14:paraId="0DEBCA5A" w14:textId="77777777" w:rsidR="00311182" w:rsidRPr="00750913" w:rsidRDefault="00311182" w:rsidP="00C94465">
            <w:pPr>
              <w:pStyle w:val="TableParagraph"/>
              <w:jc w:val="center"/>
              <w:rPr>
                <w:rFonts w:ascii="Times New Roman" w:hAnsi="Times New Roman" w:cs="Times New Roman"/>
              </w:rPr>
            </w:pPr>
            <w:r w:rsidRPr="00750913">
              <w:rPr>
                <w:rFonts w:ascii="Times New Roman" w:hAnsi="Times New Roman" w:cs="Times New Roman"/>
              </w:rPr>
              <w:t>5</w:t>
            </w:r>
          </w:p>
        </w:tc>
      </w:tr>
      <w:tr w:rsidR="00311182" w:rsidRPr="00750913" w14:paraId="7B215736" w14:textId="77777777" w:rsidTr="00C94465">
        <w:trPr>
          <w:trHeight w:val="980"/>
        </w:trPr>
        <w:tc>
          <w:tcPr>
            <w:tcW w:w="8222" w:type="dxa"/>
          </w:tcPr>
          <w:p w14:paraId="11339A0E" w14:textId="77777777" w:rsidR="00311182" w:rsidRPr="00750913" w:rsidRDefault="00311182" w:rsidP="00C94465">
            <w:pPr>
              <w:pStyle w:val="Corpsdetexte"/>
              <w:jc w:val="both"/>
              <w:rPr>
                <w:rFonts w:ascii="Times New Roman" w:hAnsi="Times New Roman" w:cs="Times New Roman"/>
                <w:lang w:val="fr-FR"/>
              </w:rPr>
            </w:pPr>
            <w:r w:rsidRPr="00750913">
              <w:rPr>
                <w:rFonts w:ascii="Times New Roman" w:hAnsi="Times New Roman" w:cs="Times New Roman"/>
                <w:lang w:val="fr-FR"/>
              </w:rPr>
              <w:t>Les participants (bénéficiaires finaux, groupes cibles) sont-ils clairement définis et</w:t>
            </w:r>
            <w:r w:rsidRPr="00750913">
              <w:rPr>
                <w:rFonts w:ascii="Times New Roman" w:hAnsi="Times New Roman" w:cs="Times New Roman"/>
                <w:spacing w:val="-52"/>
                <w:lang w:val="fr-FR"/>
              </w:rPr>
              <w:t xml:space="preserve"> </w:t>
            </w:r>
            <w:r w:rsidRPr="00750913">
              <w:rPr>
                <w:rFonts w:ascii="Times New Roman" w:hAnsi="Times New Roman" w:cs="Times New Roman"/>
                <w:lang w:val="fr-FR"/>
              </w:rPr>
              <w:t>leur</w:t>
            </w:r>
            <w:r w:rsidRPr="00750913">
              <w:rPr>
                <w:rFonts w:ascii="Times New Roman" w:hAnsi="Times New Roman" w:cs="Times New Roman"/>
                <w:spacing w:val="-8"/>
                <w:lang w:val="fr-FR"/>
              </w:rPr>
              <w:t xml:space="preserve"> </w:t>
            </w:r>
            <w:r w:rsidRPr="00750913">
              <w:rPr>
                <w:rFonts w:ascii="Times New Roman" w:hAnsi="Times New Roman" w:cs="Times New Roman"/>
                <w:lang w:val="fr-FR"/>
              </w:rPr>
              <w:t>choix</w:t>
            </w:r>
            <w:r w:rsidRPr="00750913">
              <w:rPr>
                <w:rFonts w:ascii="Times New Roman" w:hAnsi="Times New Roman" w:cs="Times New Roman"/>
                <w:spacing w:val="-6"/>
                <w:lang w:val="fr-FR"/>
              </w:rPr>
              <w:t xml:space="preserve"> </w:t>
            </w:r>
            <w:r w:rsidRPr="00750913">
              <w:rPr>
                <w:rFonts w:ascii="Times New Roman" w:hAnsi="Times New Roman" w:cs="Times New Roman"/>
                <w:lang w:val="fr-FR"/>
              </w:rPr>
              <w:t>est-il</w:t>
            </w:r>
            <w:r w:rsidRPr="00750913">
              <w:rPr>
                <w:rFonts w:ascii="Times New Roman" w:hAnsi="Times New Roman" w:cs="Times New Roman"/>
                <w:spacing w:val="-5"/>
                <w:lang w:val="fr-FR"/>
              </w:rPr>
              <w:t xml:space="preserve"> </w:t>
            </w:r>
            <w:r w:rsidRPr="00750913">
              <w:rPr>
                <w:rFonts w:ascii="Times New Roman" w:hAnsi="Times New Roman" w:cs="Times New Roman"/>
                <w:lang w:val="fr-FR"/>
              </w:rPr>
              <w:t>pertinent</w:t>
            </w:r>
            <w:r w:rsidRPr="00750913">
              <w:rPr>
                <w:rFonts w:ascii="Times New Roman" w:hAnsi="Times New Roman" w:cs="Times New Roman"/>
                <w:spacing w:val="-6"/>
                <w:lang w:val="fr-FR"/>
              </w:rPr>
              <w:t xml:space="preserve"> </w:t>
            </w:r>
            <w:r w:rsidRPr="00750913">
              <w:rPr>
                <w:rFonts w:ascii="Times New Roman" w:hAnsi="Times New Roman" w:cs="Times New Roman"/>
                <w:lang w:val="fr-FR"/>
              </w:rPr>
              <w:t>d’un</w:t>
            </w:r>
            <w:r w:rsidRPr="00750913">
              <w:rPr>
                <w:rFonts w:ascii="Times New Roman" w:hAnsi="Times New Roman" w:cs="Times New Roman"/>
                <w:spacing w:val="-6"/>
                <w:lang w:val="fr-FR"/>
              </w:rPr>
              <w:t xml:space="preserve"> </w:t>
            </w:r>
            <w:r w:rsidRPr="00750913">
              <w:rPr>
                <w:rFonts w:ascii="Times New Roman" w:hAnsi="Times New Roman" w:cs="Times New Roman"/>
                <w:lang w:val="fr-FR"/>
              </w:rPr>
              <w:t>point</w:t>
            </w:r>
            <w:r w:rsidRPr="00750913">
              <w:rPr>
                <w:rFonts w:ascii="Times New Roman" w:hAnsi="Times New Roman" w:cs="Times New Roman"/>
                <w:spacing w:val="-5"/>
                <w:lang w:val="fr-FR"/>
              </w:rPr>
              <w:t xml:space="preserve"> </w:t>
            </w:r>
            <w:r w:rsidRPr="00750913">
              <w:rPr>
                <w:rFonts w:ascii="Times New Roman" w:hAnsi="Times New Roman" w:cs="Times New Roman"/>
                <w:lang w:val="fr-FR"/>
              </w:rPr>
              <w:t>de</w:t>
            </w:r>
            <w:r w:rsidRPr="00750913">
              <w:rPr>
                <w:rFonts w:ascii="Times New Roman" w:hAnsi="Times New Roman" w:cs="Times New Roman"/>
                <w:spacing w:val="-7"/>
                <w:lang w:val="fr-FR"/>
              </w:rPr>
              <w:t xml:space="preserve"> </w:t>
            </w:r>
            <w:r w:rsidRPr="00750913">
              <w:rPr>
                <w:rFonts w:ascii="Times New Roman" w:hAnsi="Times New Roman" w:cs="Times New Roman"/>
                <w:lang w:val="fr-FR"/>
              </w:rPr>
              <w:t>vue</w:t>
            </w:r>
            <w:r w:rsidRPr="00750913">
              <w:rPr>
                <w:rFonts w:ascii="Times New Roman" w:hAnsi="Times New Roman" w:cs="Times New Roman"/>
                <w:spacing w:val="-6"/>
                <w:lang w:val="fr-FR"/>
              </w:rPr>
              <w:t xml:space="preserve"> </w:t>
            </w:r>
            <w:r w:rsidRPr="00750913">
              <w:rPr>
                <w:rFonts w:ascii="Times New Roman" w:hAnsi="Times New Roman" w:cs="Times New Roman"/>
                <w:lang w:val="fr-FR"/>
              </w:rPr>
              <w:t>stratégique</w:t>
            </w:r>
            <w:r w:rsidRPr="00750913">
              <w:rPr>
                <w:rFonts w:ascii="Times New Roman" w:hAnsi="Times New Roman" w:cs="Times New Roman"/>
                <w:spacing w:val="-8"/>
                <w:lang w:val="fr-FR"/>
              </w:rPr>
              <w:t xml:space="preserve"> </w:t>
            </w:r>
            <w:r w:rsidRPr="00750913">
              <w:rPr>
                <w:rFonts w:ascii="Times New Roman" w:hAnsi="Times New Roman" w:cs="Times New Roman"/>
                <w:lang w:val="fr-FR"/>
              </w:rPr>
              <w:t>?</w:t>
            </w:r>
            <w:r w:rsidRPr="00750913">
              <w:rPr>
                <w:rFonts w:ascii="Times New Roman" w:hAnsi="Times New Roman" w:cs="Times New Roman"/>
                <w:spacing w:val="-7"/>
                <w:lang w:val="fr-FR"/>
              </w:rPr>
              <w:t xml:space="preserve"> </w:t>
            </w:r>
            <w:r w:rsidRPr="00750913">
              <w:rPr>
                <w:rFonts w:ascii="Times New Roman" w:hAnsi="Times New Roman" w:cs="Times New Roman"/>
                <w:lang w:val="fr-FR"/>
              </w:rPr>
              <w:t>Leurs</w:t>
            </w:r>
            <w:r w:rsidRPr="00750913">
              <w:rPr>
                <w:rFonts w:ascii="Times New Roman" w:hAnsi="Times New Roman" w:cs="Times New Roman"/>
                <w:spacing w:val="-6"/>
                <w:lang w:val="fr-FR"/>
              </w:rPr>
              <w:t xml:space="preserve"> </w:t>
            </w:r>
            <w:r w:rsidRPr="00750913">
              <w:rPr>
                <w:rFonts w:ascii="Times New Roman" w:hAnsi="Times New Roman" w:cs="Times New Roman"/>
                <w:lang w:val="fr-FR"/>
              </w:rPr>
              <w:t>besoins</w:t>
            </w:r>
            <w:r w:rsidRPr="00750913">
              <w:rPr>
                <w:rFonts w:ascii="Times New Roman" w:hAnsi="Times New Roman" w:cs="Times New Roman"/>
                <w:spacing w:val="-6"/>
                <w:lang w:val="fr-FR"/>
              </w:rPr>
              <w:t xml:space="preserve"> </w:t>
            </w:r>
            <w:r w:rsidRPr="00750913">
              <w:rPr>
                <w:rFonts w:ascii="Times New Roman" w:hAnsi="Times New Roman" w:cs="Times New Roman"/>
                <w:lang w:val="fr-FR"/>
              </w:rPr>
              <w:t>(en</w:t>
            </w:r>
            <w:r w:rsidRPr="00750913">
              <w:rPr>
                <w:rFonts w:ascii="Times New Roman" w:hAnsi="Times New Roman" w:cs="Times New Roman"/>
                <w:spacing w:val="-8"/>
                <w:lang w:val="fr-FR"/>
              </w:rPr>
              <w:t xml:space="preserve"> </w:t>
            </w:r>
            <w:r w:rsidRPr="00750913">
              <w:rPr>
                <w:rFonts w:ascii="Times New Roman" w:hAnsi="Times New Roman" w:cs="Times New Roman"/>
                <w:lang w:val="fr-FR"/>
              </w:rPr>
              <w:t>tant</w:t>
            </w:r>
            <w:r w:rsidRPr="00750913">
              <w:rPr>
                <w:rFonts w:ascii="Times New Roman" w:hAnsi="Times New Roman" w:cs="Times New Roman"/>
                <w:spacing w:val="-6"/>
                <w:lang w:val="fr-FR"/>
              </w:rPr>
              <w:t xml:space="preserve"> </w:t>
            </w:r>
            <w:r w:rsidRPr="00750913">
              <w:rPr>
                <w:rFonts w:ascii="Times New Roman" w:hAnsi="Times New Roman" w:cs="Times New Roman"/>
                <w:lang w:val="fr-FR"/>
              </w:rPr>
              <w:t>que</w:t>
            </w:r>
            <w:r w:rsidRPr="00750913">
              <w:rPr>
                <w:rFonts w:ascii="Times New Roman" w:hAnsi="Times New Roman" w:cs="Times New Roman"/>
                <w:spacing w:val="-52"/>
                <w:lang w:val="fr-FR"/>
              </w:rPr>
              <w:t xml:space="preserve">                      </w:t>
            </w:r>
            <w:r w:rsidRPr="00750913">
              <w:rPr>
                <w:rFonts w:ascii="Times New Roman" w:hAnsi="Times New Roman" w:cs="Times New Roman"/>
                <w:lang w:val="fr-FR"/>
              </w:rPr>
              <w:t>détenteurs de droits et/ou de devoirs) et leurs contraintes ont-ils été clairement dé-</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finis</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et</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sont-ils</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convenablement</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abordés dans</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la proposition</w:t>
            </w:r>
            <w:r w:rsidRPr="00750913">
              <w:rPr>
                <w:rFonts w:ascii="Times New Roman" w:hAnsi="Times New Roman" w:cs="Times New Roman"/>
                <w:spacing w:val="-4"/>
                <w:lang w:val="fr-FR"/>
              </w:rPr>
              <w:t xml:space="preserve"> </w:t>
            </w:r>
            <w:r w:rsidRPr="00750913">
              <w:rPr>
                <w:rFonts w:ascii="Times New Roman" w:hAnsi="Times New Roman" w:cs="Times New Roman"/>
                <w:lang w:val="fr-FR"/>
              </w:rPr>
              <w:t>?</w:t>
            </w:r>
          </w:p>
        </w:tc>
        <w:tc>
          <w:tcPr>
            <w:tcW w:w="992" w:type="dxa"/>
          </w:tcPr>
          <w:p w14:paraId="03A9B3C7" w14:textId="77777777" w:rsidR="00311182" w:rsidRPr="00750913" w:rsidRDefault="00311182" w:rsidP="00C94465">
            <w:pPr>
              <w:pStyle w:val="TableParagraph"/>
              <w:jc w:val="center"/>
              <w:rPr>
                <w:rFonts w:ascii="Times New Roman" w:hAnsi="Times New Roman" w:cs="Times New Roman"/>
                <w:b/>
                <w:lang w:val="fr-FR"/>
              </w:rPr>
            </w:pPr>
          </w:p>
          <w:p w14:paraId="20627E9C" w14:textId="77777777" w:rsidR="00311182" w:rsidRPr="00750913" w:rsidRDefault="00311182" w:rsidP="00C94465">
            <w:pPr>
              <w:pStyle w:val="TableParagraph"/>
              <w:jc w:val="center"/>
              <w:rPr>
                <w:rFonts w:ascii="Times New Roman" w:hAnsi="Times New Roman" w:cs="Times New Roman"/>
                <w:b/>
                <w:lang w:val="fr-FR"/>
              </w:rPr>
            </w:pPr>
          </w:p>
          <w:p w14:paraId="7D9FEBAD" w14:textId="77777777" w:rsidR="00311182" w:rsidRPr="00750913" w:rsidRDefault="00311182" w:rsidP="00C94465">
            <w:pPr>
              <w:pStyle w:val="TableParagraph"/>
              <w:jc w:val="center"/>
              <w:rPr>
                <w:rFonts w:ascii="Times New Roman" w:hAnsi="Times New Roman" w:cs="Times New Roman"/>
              </w:rPr>
            </w:pPr>
            <w:r w:rsidRPr="00750913">
              <w:rPr>
                <w:rFonts w:ascii="Times New Roman" w:hAnsi="Times New Roman" w:cs="Times New Roman"/>
              </w:rPr>
              <w:t>5</w:t>
            </w:r>
          </w:p>
        </w:tc>
      </w:tr>
      <w:tr w:rsidR="00311182" w:rsidRPr="00750913" w14:paraId="73B02A60" w14:textId="77777777" w:rsidTr="00C94465">
        <w:trPr>
          <w:trHeight w:val="837"/>
        </w:trPr>
        <w:tc>
          <w:tcPr>
            <w:tcW w:w="8222" w:type="dxa"/>
          </w:tcPr>
          <w:p w14:paraId="491BAD20" w14:textId="77777777" w:rsidR="00311182" w:rsidRPr="00750913" w:rsidRDefault="00311182" w:rsidP="00C94465">
            <w:pPr>
              <w:pStyle w:val="TableParagraph"/>
              <w:ind w:right="96"/>
              <w:jc w:val="both"/>
              <w:rPr>
                <w:rFonts w:ascii="Times New Roman" w:hAnsi="Times New Roman" w:cs="Times New Roman"/>
                <w:i/>
                <w:lang w:val="fr-FR"/>
              </w:rPr>
            </w:pPr>
            <w:r w:rsidRPr="00750913">
              <w:rPr>
                <w:rFonts w:ascii="Times New Roman" w:hAnsi="Times New Roman" w:cs="Times New Roman"/>
                <w:lang w:val="fr-FR"/>
              </w:rPr>
              <w:t>La proposition contient-elle des éléments apportant une valeur ajoutée particulière</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(par</w:t>
            </w:r>
            <w:r w:rsidRPr="00750913">
              <w:rPr>
                <w:rFonts w:ascii="Times New Roman" w:hAnsi="Times New Roman" w:cs="Times New Roman"/>
                <w:spacing w:val="-11"/>
                <w:lang w:val="fr-FR"/>
              </w:rPr>
              <w:t xml:space="preserve"> </w:t>
            </w:r>
            <w:r w:rsidRPr="00750913">
              <w:rPr>
                <w:rFonts w:ascii="Times New Roman" w:hAnsi="Times New Roman" w:cs="Times New Roman"/>
                <w:lang w:val="fr-FR"/>
              </w:rPr>
              <w:t>exemple,</w:t>
            </w:r>
            <w:r w:rsidRPr="00750913">
              <w:rPr>
                <w:rFonts w:ascii="Times New Roman" w:hAnsi="Times New Roman" w:cs="Times New Roman"/>
                <w:spacing w:val="-8"/>
                <w:lang w:val="fr-FR"/>
              </w:rPr>
              <w:t xml:space="preserve"> </w:t>
            </w:r>
            <w:r w:rsidRPr="00750913">
              <w:rPr>
                <w:rFonts w:ascii="Times New Roman" w:hAnsi="Times New Roman" w:cs="Times New Roman"/>
                <w:lang w:val="fr-FR"/>
              </w:rPr>
              <w:t>en</w:t>
            </w:r>
            <w:r w:rsidRPr="00750913">
              <w:rPr>
                <w:rFonts w:ascii="Times New Roman" w:hAnsi="Times New Roman" w:cs="Times New Roman"/>
                <w:spacing w:val="-11"/>
                <w:lang w:val="fr-FR"/>
              </w:rPr>
              <w:t xml:space="preserve"> </w:t>
            </w:r>
            <w:r w:rsidRPr="00750913">
              <w:rPr>
                <w:rFonts w:ascii="Times New Roman" w:hAnsi="Times New Roman" w:cs="Times New Roman"/>
                <w:lang w:val="fr-FR"/>
              </w:rPr>
              <w:t>matière</w:t>
            </w:r>
            <w:r w:rsidRPr="00750913">
              <w:rPr>
                <w:rFonts w:ascii="Times New Roman" w:hAnsi="Times New Roman" w:cs="Times New Roman"/>
                <w:spacing w:val="-9"/>
                <w:lang w:val="fr-FR"/>
              </w:rPr>
              <w:t xml:space="preserve"> </w:t>
            </w:r>
            <w:r w:rsidRPr="00750913">
              <w:rPr>
                <w:rFonts w:ascii="Times New Roman" w:hAnsi="Times New Roman" w:cs="Times New Roman"/>
                <w:lang w:val="fr-FR"/>
              </w:rPr>
              <w:t>d'innovation</w:t>
            </w:r>
            <w:r w:rsidRPr="00750913">
              <w:rPr>
                <w:rFonts w:ascii="Times New Roman" w:hAnsi="Times New Roman" w:cs="Times New Roman"/>
                <w:spacing w:val="-11"/>
                <w:lang w:val="fr-FR"/>
              </w:rPr>
              <w:t xml:space="preserve"> </w:t>
            </w:r>
            <w:r w:rsidRPr="00750913">
              <w:rPr>
                <w:rFonts w:ascii="Times New Roman" w:hAnsi="Times New Roman" w:cs="Times New Roman"/>
                <w:lang w:val="fr-FR"/>
              </w:rPr>
              <w:t>ou</w:t>
            </w:r>
            <w:r w:rsidRPr="00750913">
              <w:rPr>
                <w:rFonts w:ascii="Times New Roman" w:hAnsi="Times New Roman" w:cs="Times New Roman"/>
                <w:spacing w:val="-11"/>
                <w:lang w:val="fr-FR"/>
              </w:rPr>
              <w:t xml:space="preserve"> </w:t>
            </w:r>
            <w:r w:rsidRPr="00750913">
              <w:rPr>
                <w:rFonts w:ascii="Times New Roman" w:hAnsi="Times New Roman" w:cs="Times New Roman"/>
                <w:lang w:val="fr-FR"/>
              </w:rPr>
              <w:t>de</w:t>
            </w:r>
            <w:r w:rsidRPr="00750913">
              <w:rPr>
                <w:rFonts w:ascii="Times New Roman" w:hAnsi="Times New Roman" w:cs="Times New Roman"/>
                <w:spacing w:val="-9"/>
                <w:lang w:val="fr-FR"/>
              </w:rPr>
              <w:t xml:space="preserve"> </w:t>
            </w:r>
            <w:r w:rsidRPr="00750913">
              <w:rPr>
                <w:rFonts w:ascii="Times New Roman" w:hAnsi="Times New Roman" w:cs="Times New Roman"/>
                <w:lang w:val="fr-FR"/>
              </w:rPr>
              <w:t>bonnes</w:t>
            </w:r>
            <w:r w:rsidRPr="00750913">
              <w:rPr>
                <w:rFonts w:ascii="Times New Roman" w:hAnsi="Times New Roman" w:cs="Times New Roman"/>
                <w:spacing w:val="-8"/>
                <w:lang w:val="fr-FR"/>
              </w:rPr>
              <w:t xml:space="preserve"> </w:t>
            </w:r>
            <w:r w:rsidRPr="00750913">
              <w:rPr>
                <w:rFonts w:ascii="Times New Roman" w:hAnsi="Times New Roman" w:cs="Times New Roman"/>
                <w:lang w:val="fr-FR"/>
              </w:rPr>
              <w:t>pratiques)</w:t>
            </w:r>
            <w:r w:rsidRPr="00750913">
              <w:rPr>
                <w:rFonts w:ascii="Times New Roman" w:hAnsi="Times New Roman" w:cs="Times New Roman"/>
                <w:spacing w:val="-10"/>
                <w:lang w:val="fr-FR"/>
              </w:rPr>
              <w:t xml:space="preserve"> </w:t>
            </w:r>
            <w:r w:rsidRPr="00750913">
              <w:rPr>
                <w:rFonts w:ascii="Times New Roman" w:hAnsi="Times New Roman" w:cs="Times New Roman"/>
                <w:lang w:val="fr-FR"/>
              </w:rPr>
              <w:t>?</w:t>
            </w:r>
            <w:r w:rsidRPr="00750913">
              <w:rPr>
                <w:rFonts w:ascii="Times New Roman" w:hAnsi="Times New Roman" w:cs="Times New Roman"/>
                <w:spacing w:val="-8"/>
                <w:lang w:val="fr-FR"/>
              </w:rPr>
              <w:t xml:space="preserve"> </w:t>
            </w:r>
            <w:r w:rsidRPr="00750913">
              <w:rPr>
                <w:rFonts w:ascii="Times New Roman" w:hAnsi="Times New Roman" w:cs="Times New Roman"/>
                <w:i/>
                <w:lang w:val="fr-FR"/>
              </w:rPr>
              <w:t>ainsi</w:t>
            </w:r>
            <w:r w:rsidRPr="00750913">
              <w:rPr>
                <w:rFonts w:ascii="Times New Roman" w:hAnsi="Times New Roman" w:cs="Times New Roman"/>
                <w:i/>
                <w:spacing w:val="-9"/>
                <w:lang w:val="fr-FR"/>
              </w:rPr>
              <w:t xml:space="preserve"> </w:t>
            </w:r>
            <w:r w:rsidRPr="00750913">
              <w:rPr>
                <w:rFonts w:ascii="Times New Roman" w:hAnsi="Times New Roman" w:cs="Times New Roman"/>
                <w:i/>
                <w:lang w:val="fr-FR"/>
              </w:rPr>
              <w:t>que</w:t>
            </w:r>
            <w:r w:rsidRPr="00750913">
              <w:rPr>
                <w:rFonts w:ascii="Times New Roman" w:hAnsi="Times New Roman" w:cs="Times New Roman"/>
                <w:i/>
                <w:spacing w:val="-11"/>
                <w:lang w:val="fr-FR"/>
              </w:rPr>
              <w:t xml:space="preserve"> </w:t>
            </w:r>
            <w:r w:rsidRPr="00750913">
              <w:rPr>
                <w:rFonts w:ascii="Times New Roman" w:hAnsi="Times New Roman" w:cs="Times New Roman"/>
                <w:i/>
                <w:lang w:val="fr-FR"/>
              </w:rPr>
              <w:t>les</w:t>
            </w:r>
            <w:r w:rsidRPr="00750913">
              <w:rPr>
                <w:rFonts w:ascii="Times New Roman" w:hAnsi="Times New Roman" w:cs="Times New Roman"/>
                <w:i/>
                <w:spacing w:val="-9"/>
                <w:lang w:val="fr-FR"/>
              </w:rPr>
              <w:t xml:space="preserve"> </w:t>
            </w:r>
            <w:r w:rsidRPr="00750913">
              <w:rPr>
                <w:rFonts w:ascii="Times New Roman" w:hAnsi="Times New Roman" w:cs="Times New Roman"/>
                <w:i/>
                <w:lang w:val="fr-FR"/>
              </w:rPr>
              <w:t>autres</w:t>
            </w:r>
            <w:r w:rsidRPr="00750913">
              <w:rPr>
                <w:rFonts w:ascii="Times New Roman" w:hAnsi="Times New Roman" w:cs="Times New Roman"/>
                <w:i/>
                <w:spacing w:val="-52"/>
                <w:lang w:val="fr-FR"/>
              </w:rPr>
              <w:t xml:space="preserve"> </w:t>
            </w:r>
            <w:r w:rsidRPr="00750913">
              <w:rPr>
                <w:rFonts w:ascii="Times New Roman" w:hAnsi="Times New Roman" w:cs="Times New Roman"/>
                <w:i/>
                <w:lang w:val="fr-FR"/>
              </w:rPr>
              <w:t>éléments complémentaires mentionnés à la section 1.2 des lignes directrices à</w:t>
            </w:r>
            <w:r w:rsidRPr="00750913">
              <w:rPr>
                <w:rFonts w:ascii="Times New Roman" w:hAnsi="Times New Roman" w:cs="Times New Roman"/>
                <w:i/>
                <w:spacing w:val="1"/>
                <w:lang w:val="fr-FR"/>
              </w:rPr>
              <w:t xml:space="preserve"> </w:t>
            </w:r>
            <w:r w:rsidRPr="00750913">
              <w:rPr>
                <w:rFonts w:ascii="Times New Roman" w:hAnsi="Times New Roman" w:cs="Times New Roman"/>
                <w:i/>
                <w:lang w:val="fr-FR"/>
              </w:rPr>
              <w:t>l'intention</w:t>
            </w:r>
            <w:r w:rsidRPr="00750913">
              <w:rPr>
                <w:rFonts w:ascii="Times New Roman" w:hAnsi="Times New Roman" w:cs="Times New Roman"/>
                <w:i/>
                <w:spacing w:val="-1"/>
                <w:lang w:val="fr-FR"/>
              </w:rPr>
              <w:t xml:space="preserve"> </w:t>
            </w:r>
            <w:r w:rsidRPr="00750913">
              <w:rPr>
                <w:rFonts w:ascii="Times New Roman" w:hAnsi="Times New Roman" w:cs="Times New Roman"/>
                <w:i/>
                <w:lang w:val="fr-FR"/>
              </w:rPr>
              <w:t>des demandeurs.</w:t>
            </w:r>
          </w:p>
        </w:tc>
        <w:tc>
          <w:tcPr>
            <w:tcW w:w="992" w:type="dxa"/>
          </w:tcPr>
          <w:p w14:paraId="45CD7DDD" w14:textId="77777777" w:rsidR="00311182" w:rsidRPr="00750913" w:rsidRDefault="00311182" w:rsidP="00C94465">
            <w:pPr>
              <w:pStyle w:val="TableParagraph"/>
              <w:jc w:val="center"/>
              <w:rPr>
                <w:rFonts w:ascii="Times New Roman" w:hAnsi="Times New Roman" w:cs="Times New Roman"/>
                <w:b/>
                <w:lang w:val="fr-FR"/>
              </w:rPr>
            </w:pPr>
          </w:p>
          <w:p w14:paraId="77626DEF" w14:textId="77777777" w:rsidR="00311182" w:rsidRPr="00750913" w:rsidRDefault="00311182" w:rsidP="00C94465">
            <w:pPr>
              <w:pStyle w:val="TableParagraph"/>
              <w:jc w:val="center"/>
              <w:rPr>
                <w:rFonts w:ascii="Times New Roman" w:hAnsi="Times New Roman" w:cs="Times New Roman"/>
                <w:b/>
                <w:lang w:val="fr-FR"/>
              </w:rPr>
            </w:pPr>
          </w:p>
          <w:p w14:paraId="1620642F" w14:textId="77777777" w:rsidR="00311182" w:rsidRPr="00750913" w:rsidRDefault="00311182" w:rsidP="00C94465">
            <w:pPr>
              <w:pStyle w:val="TableParagraph"/>
              <w:jc w:val="center"/>
              <w:rPr>
                <w:rFonts w:ascii="Times New Roman" w:hAnsi="Times New Roman" w:cs="Times New Roman"/>
              </w:rPr>
            </w:pPr>
            <w:r w:rsidRPr="00750913">
              <w:rPr>
                <w:rFonts w:ascii="Times New Roman" w:hAnsi="Times New Roman" w:cs="Times New Roman"/>
              </w:rPr>
              <w:t>5</w:t>
            </w:r>
          </w:p>
        </w:tc>
      </w:tr>
      <w:tr w:rsidR="00311182" w:rsidRPr="00750913" w14:paraId="261E60D6" w14:textId="77777777" w:rsidTr="00C94465">
        <w:trPr>
          <w:trHeight w:val="268"/>
        </w:trPr>
        <w:tc>
          <w:tcPr>
            <w:tcW w:w="8222" w:type="dxa"/>
            <w:shd w:val="clear" w:color="auto" w:fill="E4E4E4"/>
          </w:tcPr>
          <w:p w14:paraId="485693C5" w14:textId="77777777" w:rsidR="00311182" w:rsidRPr="00750913" w:rsidRDefault="00311182" w:rsidP="00C94465">
            <w:pPr>
              <w:pStyle w:val="TableParagraph"/>
              <w:rPr>
                <w:rFonts w:ascii="Times New Roman" w:hAnsi="Times New Roman" w:cs="Times New Roman"/>
                <w:b/>
              </w:rPr>
            </w:pPr>
            <w:r w:rsidRPr="00750913">
              <w:rPr>
                <w:rFonts w:ascii="Times New Roman" w:hAnsi="Times New Roman" w:cs="Times New Roman"/>
                <w:b/>
              </w:rPr>
              <w:t>3.</w:t>
            </w:r>
            <w:r w:rsidRPr="00750913">
              <w:rPr>
                <w:rFonts w:ascii="Times New Roman" w:hAnsi="Times New Roman" w:cs="Times New Roman"/>
                <w:b/>
                <w:spacing w:val="-1"/>
              </w:rPr>
              <w:t xml:space="preserve"> </w:t>
            </w:r>
            <w:r w:rsidRPr="00750913">
              <w:rPr>
                <w:rFonts w:ascii="Times New Roman" w:hAnsi="Times New Roman" w:cs="Times New Roman"/>
                <w:b/>
              </w:rPr>
              <w:t>Conception</w:t>
            </w:r>
            <w:r w:rsidRPr="00750913">
              <w:rPr>
                <w:rFonts w:ascii="Times New Roman" w:hAnsi="Times New Roman" w:cs="Times New Roman"/>
                <w:b/>
                <w:spacing w:val="-2"/>
              </w:rPr>
              <w:t xml:space="preserve"> </w:t>
            </w:r>
            <w:r w:rsidRPr="00750913">
              <w:rPr>
                <w:rFonts w:ascii="Times New Roman" w:hAnsi="Times New Roman" w:cs="Times New Roman"/>
                <w:b/>
              </w:rPr>
              <w:t>de</w:t>
            </w:r>
            <w:r w:rsidRPr="00750913">
              <w:rPr>
                <w:rFonts w:ascii="Times New Roman" w:hAnsi="Times New Roman" w:cs="Times New Roman"/>
                <w:b/>
                <w:spacing w:val="-1"/>
              </w:rPr>
              <w:t xml:space="preserve"> </w:t>
            </w:r>
            <w:proofErr w:type="spellStart"/>
            <w:r w:rsidRPr="00750913">
              <w:rPr>
                <w:rFonts w:ascii="Times New Roman" w:hAnsi="Times New Roman" w:cs="Times New Roman"/>
                <w:b/>
              </w:rPr>
              <w:t>l'action</w:t>
            </w:r>
            <w:proofErr w:type="spellEnd"/>
          </w:p>
        </w:tc>
        <w:tc>
          <w:tcPr>
            <w:tcW w:w="992" w:type="dxa"/>
            <w:shd w:val="clear" w:color="auto" w:fill="E4E4E4"/>
          </w:tcPr>
          <w:p w14:paraId="3C6FBFD0" w14:textId="77777777" w:rsidR="00311182" w:rsidRPr="00750913" w:rsidRDefault="00311182" w:rsidP="00C94465">
            <w:pPr>
              <w:pStyle w:val="TableParagraph"/>
              <w:ind w:left="105" w:right="98"/>
              <w:jc w:val="center"/>
              <w:rPr>
                <w:rFonts w:ascii="Times New Roman" w:hAnsi="Times New Roman" w:cs="Times New Roman"/>
                <w:b/>
              </w:rPr>
            </w:pPr>
            <w:r w:rsidRPr="00750913">
              <w:rPr>
                <w:rFonts w:ascii="Times New Roman" w:hAnsi="Times New Roman" w:cs="Times New Roman"/>
                <w:b/>
              </w:rPr>
              <w:t>15</w:t>
            </w:r>
          </w:p>
        </w:tc>
      </w:tr>
      <w:tr w:rsidR="00311182" w:rsidRPr="00750913" w14:paraId="46140385" w14:textId="77777777" w:rsidTr="00B17F6F">
        <w:trPr>
          <w:trHeight w:val="579"/>
        </w:trPr>
        <w:tc>
          <w:tcPr>
            <w:tcW w:w="8222" w:type="dxa"/>
          </w:tcPr>
          <w:p w14:paraId="1CD9C9CA" w14:textId="0C230344" w:rsidR="00311182" w:rsidRPr="00750913" w:rsidRDefault="00311182" w:rsidP="00492E93">
            <w:pPr>
              <w:pStyle w:val="TableParagraph"/>
              <w:spacing w:line="252" w:lineRule="exact"/>
              <w:ind w:right="97"/>
              <w:jc w:val="both"/>
              <w:rPr>
                <w:rFonts w:ascii="Times New Roman" w:hAnsi="Times New Roman" w:cs="Times New Roman"/>
                <w:lang w:val="fr-FR"/>
              </w:rPr>
            </w:pPr>
            <w:r w:rsidRPr="00750913">
              <w:rPr>
                <w:rFonts w:ascii="Times New Roman" w:hAnsi="Times New Roman" w:cs="Times New Roman"/>
                <w:lang w:val="fr-FR"/>
              </w:rPr>
              <w:t>La</w:t>
            </w:r>
            <w:r w:rsidRPr="00750913">
              <w:rPr>
                <w:rFonts w:ascii="Times New Roman" w:hAnsi="Times New Roman" w:cs="Times New Roman"/>
                <w:spacing w:val="20"/>
                <w:lang w:val="fr-FR"/>
              </w:rPr>
              <w:t xml:space="preserve"> </w:t>
            </w:r>
            <w:proofErr w:type="gramStart"/>
            <w:r w:rsidRPr="00750913">
              <w:rPr>
                <w:rFonts w:ascii="Times New Roman" w:hAnsi="Times New Roman" w:cs="Times New Roman"/>
                <w:lang w:val="fr-FR"/>
              </w:rPr>
              <w:t xml:space="preserve">proposition </w:t>
            </w:r>
            <w:r w:rsidRPr="00750913">
              <w:rPr>
                <w:rFonts w:ascii="Times New Roman" w:hAnsi="Times New Roman" w:cs="Times New Roman"/>
                <w:spacing w:val="-52"/>
                <w:lang w:val="fr-FR"/>
              </w:rPr>
              <w:t xml:space="preserve"> </w:t>
            </w:r>
            <w:r w:rsidRPr="00750913">
              <w:rPr>
                <w:rFonts w:ascii="Times New Roman" w:hAnsi="Times New Roman" w:cs="Times New Roman"/>
                <w:lang w:val="fr-FR"/>
              </w:rPr>
              <w:t>indique</w:t>
            </w:r>
            <w:proofErr w:type="gramEnd"/>
            <w:r w:rsidRPr="00750913">
              <w:rPr>
                <w:rFonts w:ascii="Times New Roman" w:hAnsi="Times New Roman" w:cs="Times New Roman"/>
                <w:lang w:val="fr-FR"/>
              </w:rPr>
              <w:t>-t-elle</w:t>
            </w:r>
            <w:r w:rsidRPr="00750913">
              <w:rPr>
                <w:rFonts w:ascii="Times New Roman" w:hAnsi="Times New Roman" w:cs="Times New Roman"/>
                <w:spacing w:val="14"/>
                <w:lang w:val="fr-FR"/>
              </w:rPr>
              <w:t xml:space="preserve"> </w:t>
            </w:r>
            <w:r w:rsidRPr="00750913">
              <w:rPr>
                <w:rFonts w:ascii="Times New Roman" w:hAnsi="Times New Roman" w:cs="Times New Roman"/>
                <w:lang w:val="fr-FR"/>
              </w:rPr>
              <w:t>les</w:t>
            </w:r>
            <w:r w:rsidRPr="00750913">
              <w:rPr>
                <w:rFonts w:ascii="Times New Roman" w:hAnsi="Times New Roman" w:cs="Times New Roman"/>
                <w:spacing w:val="15"/>
                <w:lang w:val="fr-FR"/>
              </w:rPr>
              <w:t xml:space="preserve"> </w:t>
            </w:r>
            <w:r w:rsidRPr="00750913">
              <w:rPr>
                <w:rFonts w:ascii="Times New Roman" w:hAnsi="Times New Roman" w:cs="Times New Roman"/>
                <w:lang w:val="fr-FR"/>
              </w:rPr>
              <w:t>résultats</w:t>
            </w:r>
            <w:r w:rsidRPr="00750913">
              <w:rPr>
                <w:rFonts w:ascii="Times New Roman" w:hAnsi="Times New Roman" w:cs="Times New Roman"/>
                <w:spacing w:val="17"/>
                <w:lang w:val="fr-FR"/>
              </w:rPr>
              <w:t xml:space="preserve"> </w:t>
            </w:r>
            <w:r w:rsidRPr="00750913">
              <w:rPr>
                <w:rFonts w:ascii="Times New Roman" w:hAnsi="Times New Roman" w:cs="Times New Roman"/>
                <w:lang w:val="fr-FR"/>
              </w:rPr>
              <w:t>que</w:t>
            </w:r>
            <w:r w:rsidRPr="00750913">
              <w:rPr>
                <w:rFonts w:ascii="Times New Roman" w:hAnsi="Times New Roman" w:cs="Times New Roman"/>
                <w:spacing w:val="16"/>
                <w:lang w:val="fr-FR"/>
              </w:rPr>
              <w:t xml:space="preserve"> </w:t>
            </w:r>
            <w:r w:rsidRPr="00750913">
              <w:rPr>
                <w:rFonts w:ascii="Times New Roman" w:hAnsi="Times New Roman" w:cs="Times New Roman"/>
                <w:lang w:val="fr-FR"/>
              </w:rPr>
              <w:t>l’action</w:t>
            </w:r>
            <w:r w:rsidRPr="00750913">
              <w:rPr>
                <w:rFonts w:ascii="Times New Roman" w:hAnsi="Times New Roman" w:cs="Times New Roman"/>
                <w:spacing w:val="17"/>
                <w:lang w:val="fr-FR"/>
              </w:rPr>
              <w:t xml:space="preserve"> </w:t>
            </w:r>
            <w:r w:rsidRPr="00750913">
              <w:rPr>
                <w:rFonts w:ascii="Times New Roman" w:hAnsi="Times New Roman" w:cs="Times New Roman"/>
                <w:lang w:val="fr-FR"/>
              </w:rPr>
              <w:t>devrait</w:t>
            </w:r>
            <w:r w:rsidRPr="00750913">
              <w:rPr>
                <w:rFonts w:ascii="Times New Roman" w:hAnsi="Times New Roman" w:cs="Times New Roman"/>
                <w:spacing w:val="18"/>
                <w:lang w:val="fr-FR"/>
              </w:rPr>
              <w:t xml:space="preserve"> </w:t>
            </w:r>
            <w:r w:rsidRPr="00750913">
              <w:rPr>
                <w:rFonts w:ascii="Times New Roman" w:hAnsi="Times New Roman" w:cs="Times New Roman"/>
                <w:lang w:val="fr-FR"/>
              </w:rPr>
              <w:t>permettre</w:t>
            </w:r>
            <w:r w:rsidRPr="00750913">
              <w:rPr>
                <w:rFonts w:ascii="Times New Roman" w:hAnsi="Times New Roman" w:cs="Times New Roman"/>
                <w:spacing w:val="16"/>
                <w:lang w:val="fr-FR"/>
              </w:rPr>
              <w:t xml:space="preserve"> </w:t>
            </w:r>
            <w:r w:rsidRPr="00750913">
              <w:rPr>
                <w:rFonts w:ascii="Times New Roman" w:hAnsi="Times New Roman" w:cs="Times New Roman"/>
                <w:lang w:val="fr-FR"/>
              </w:rPr>
              <w:t>d’atteindre</w:t>
            </w:r>
            <w:r w:rsidRPr="00750913">
              <w:rPr>
                <w:rFonts w:ascii="Times New Roman" w:hAnsi="Times New Roman" w:cs="Times New Roman"/>
                <w:spacing w:val="15"/>
                <w:lang w:val="fr-FR"/>
              </w:rPr>
              <w:t xml:space="preserve"> </w:t>
            </w:r>
            <w:r w:rsidRPr="00750913">
              <w:rPr>
                <w:rFonts w:ascii="Times New Roman" w:hAnsi="Times New Roman" w:cs="Times New Roman"/>
                <w:lang w:val="fr-FR"/>
              </w:rPr>
              <w:t>?</w:t>
            </w:r>
            <w:r w:rsidRPr="00750913">
              <w:rPr>
                <w:rFonts w:ascii="Times New Roman" w:hAnsi="Times New Roman" w:cs="Times New Roman"/>
                <w:spacing w:val="17"/>
                <w:lang w:val="fr-FR"/>
              </w:rPr>
              <w:t xml:space="preserve"> </w:t>
            </w:r>
            <w:r w:rsidRPr="00492E93">
              <w:rPr>
                <w:rFonts w:ascii="Times New Roman" w:hAnsi="Times New Roman" w:cs="Times New Roman"/>
                <w:lang w:val="fr-FR"/>
              </w:rPr>
              <w:t>La</w:t>
            </w:r>
            <w:r w:rsidRPr="00492E93">
              <w:rPr>
                <w:rFonts w:ascii="Times New Roman" w:hAnsi="Times New Roman" w:cs="Times New Roman"/>
                <w:spacing w:val="16"/>
                <w:lang w:val="fr-FR"/>
              </w:rPr>
              <w:t xml:space="preserve"> </w:t>
            </w:r>
            <w:r w:rsidRPr="00492E93">
              <w:rPr>
                <w:rFonts w:ascii="Times New Roman" w:hAnsi="Times New Roman" w:cs="Times New Roman"/>
                <w:lang w:val="fr-FR"/>
              </w:rPr>
              <w:t>logique</w:t>
            </w:r>
            <w:r w:rsidR="00B17F6F">
              <w:rPr>
                <w:rFonts w:ascii="Times New Roman" w:hAnsi="Times New Roman" w:cs="Times New Roman"/>
                <w:lang w:val="fr-FR"/>
              </w:rPr>
              <w:t xml:space="preserve"> d’</w:t>
            </w:r>
            <w:r w:rsidRPr="00750913">
              <w:rPr>
                <w:rFonts w:ascii="Times New Roman" w:hAnsi="Times New Roman" w:cs="Times New Roman"/>
                <w:lang w:val="fr-FR"/>
              </w:rPr>
              <w:t xml:space="preserve">intervention explique-t-elle la raison d’être des résultats attendus ? </w:t>
            </w:r>
          </w:p>
        </w:tc>
        <w:tc>
          <w:tcPr>
            <w:tcW w:w="992" w:type="dxa"/>
            <w:vAlign w:val="center"/>
          </w:tcPr>
          <w:p w14:paraId="6A1F1921" w14:textId="77777777" w:rsidR="00311182" w:rsidRPr="00750913" w:rsidRDefault="00311182" w:rsidP="00C94465">
            <w:pPr>
              <w:pStyle w:val="TableParagraph"/>
              <w:jc w:val="center"/>
              <w:rPr>
                <w:rFonts w:ascii="Times New Roman" w:hAnsi="Times New Roman" w:cs="Times New Roman"/>
              </w:rPr>
            </w:pPr>
            <w:r w:rsidRPr="00750913">
              <w:rPr>
                <w:rFonts w:ascii="Times New Roman" w:hAnsi="Times New Roman" w:cs="Times New Roman"/>
              </w:rPr>
              <w:t>5</w:t>
            </w:r>
          </w:p>
        </w:tc>
      </w:tr>
      <w:tr w:rsidR="00311182" w:rsidRPr="00750913" w14:paraId="71F74D9E" w14:textId="77777777" w:rsidTr="00C94465">
        <w:trPr>
          <w:trHeight w:val="556"/>
        </w:trPr>
        <w:tc>
          <w:tcPr>
            <w:tcW w:w="8222" w:type="dxa"/>
          </w:tcPr>
          <w:p w14:paraId="08D7DAD0" w14:textId="77777777" w:rsidR="00311182" w:rsidRPr="00750913" w:rsidRDefault="00311182" w:rsidP="00C94465">
            <w:pPr>
              <w:pStyle w:val="TableParagraph"/>
              <w:rPr>
                <w:rFonts w:ascii="Times New Roman" w:hAnsi="Times New Roman" w:cs="Times New Roman"/>
                <w:lang w:val="fr-FR"/>
              </w:rPr>
            </w:pPr>
            <w:r w:rsidRPr="00750913">
              <w:rPr>
                <w:rFonts w:ascii="Times New Roman" w:hAnsi="Times New Roman" w:cs="Times New Roman"/>
                <w:color w:val="00B050"/>
                <w:lang w:val="fr-FR"/>
              </w:rPr>
              <w:lastRenderedPageBreak/>
              <w:t xml:space="preserve"> </w:t>
            </w:r>
            <w:r w:rsidRPr="00750913">
              <w:rPr>
                <w:rFonts w:ascii="Times New Roman" w:hAnsi="Times New Roman" w:cs="Times New Roman"/>
                <w:lang w:val="fr-FR"/>
              </w:rPr>
              <w:t>Les activités</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proposées sont-elles appropriées, concrètes et cohérentes avec les produits et le ou</w:t>
            </w:r>
            <w:r w:rsidRPr="00750913">
              <w:rPr>
                <w:rFonts w:ascii="Times New Roman" w:hAnsi="Times New Roman" w:cs="Times New Roman"/>
                <w:spacing w:val="-52"/>
                <w:lang w:val="fr-FR"/>
              </w:rPr>
              <w:t xml:space="preserve"> </w:t>
            </w:r>
            <w:r w:rsidRPr="00750913">
              <w:rPr>
                <w:rFonts w:ascii="Times New Roman" w:hAnsi="Times New Roman" w:cs="Times New Roman"/>
                <w:lang w:val="fr-FR"/>
              </w:rPr>
              <w:t>les</w:t>
            </w:r>
            <w:r w:rsidRPr="00750913">
              <w:rPr>
                <w:rFonts w:ascii="Times New Roman" w:hAnsi="Times New Roman" w:cs="Times New Roman"/>
                <w:spacing w:val="-3"/>
                <w:lang w:val="fr-FR"/>
              </w:rPr>
              <w:t xml:space="preserve"> </w:t>
            </w:r>
            <w:r w:rsidRPr="00750913">
              <w:rPr>
                <w:rFonts w:ascii="Times New Roman" w:hAnsi="Times New Roman" w:cs="Times New Roman"/>
                <w:lang w:val="fr-FR"/>
              </w:rPr>
              <w:t>effets envisagés ?</w:t>
            </w:r>
          </w:p>
        </w:tc>
        <w:tc>
          <w:tcPr>
            <w:tcW w:w="992" w:type="dxa"/>
          </w:tcPr>
          <w:p w14:paraId="5BF21AB4" w14:textId="77777777" w:rsidR="00311182" w:rsidRPr="00750913" w:rsidRDefault="00311182" w:rsidP="00C94465">
            <w:pPr>
              <w:pStyle w:val="TableParagraph"/>
              <w:jc w:val="center"/>
              <w:rPr>
                <w:rFonts w:ascii="Times New Roman" w:hAnsi="Times New Roman" w:cs="Times New Roman"/>
              </w:rPr>
            </w:pPr>
            <w:r w:rsidRPr="00750913">
              <w:rPr>
                <w:rFonts w:ascii="Times New Roman" w:hAnsi="Times New Roman" w:cs="Times New Roman"/>
              </w:rPr>
              <w:t>5</w:t>
            </w:r>
          </w:p>
        </w:tc>
      </w:tr>
      <w:tr w:rsidR="00311182" w:rsidRPr="00750913" w14:paraId="03218435" w14:textId="77777777" w:rsidTr="00C94465">
        <w:trPr>
          <w:trHeight w:val="422"/>
        </w:trPr>
        <w:tc>
          <w:tcPr>
            <w:tcW w:w="8222" w:type="dxa"/>
          </w:tcPr>
          <w:p w14:paraId="3769AB9F" w14:textId="77777777" w:rsidR="00311182" w:rsidRPr="00750913" w:rsidRDefault="00311182" w:rsidP="00C94465">
            <w:pPr>
              <w:pStyle w:val="TableParagraph"/>
              <w:rPr>
                <w:rFonts w:ascii="Times New Roman" w:hAnsi="Times New Roman" w:cs="Times New Roman"/>
                <w:lang w:val="fr-FR"/>
              </w:rPr>
            </w:pPr>
            <w:r w:rsidRPr="00750913">
              <w:rPr>
                <w:rFonts w:ascii="Times New Roman" w:hAnsi="Times New Roman" w:cs="Times New Roman"/>
                <w:lang w:val="fr-FR"/>
              </w:rPr>
              <w:t>La</w:t>
            </w:r>
            <w:r w:rsidRPr="00750913">
              <w:rPr>
                <w:rFonts w:ascii="Times New Roman" w:hAnsi="Times New Roman" w:cs="Times New Roman"/>
                <w:spacing w:val="16"/>
                <w:lang w:val="fr-FR"/>
              </w:rPr>
              <w:t xml:space="preserve"> </w:t>
            </w:r>
            <w:r w:rsidRPr="00750913">
              <w:rPr>
                <w:rFonts w:ascii="Times New Roman" w:hAnsi="Times New Roman" w:cs="Times New Roman"/>
                <w:lang w:val="fr-FR"/>
              </w:rPr>
              <w:t>conception</w:t>
            </w:r>
            <w:r w:rsidRPr="00750913">
              <w:rPr>
                <w:rFonts w:ascii="Times New Roman" w:hAnsi="Times New Roman" w:cs="Times New Roman"/>
                <w:spacing w:val="14"/>
                <w:lang w:val="fr-FR"/>
              </w:rPr>
              <w:t xml:space="preserve"> </w:t>
            </w:r>
            <w:r w:rsidRPr="00750913">
              <w:rPr>
                <w:rFonts w:ascii="Times New Roman" w:hAnsi="Times New Roman" w:cs="Times New Roman"/>
                <w:lang w:val="fr-FR"/>
              </w:rPr>
              <w:t>reflète-t-elle</w:t>
            </w:r>
            <w:r w:rsidRPr="00750913">
              <w:rPr>
                <w:rFonts w:ascii="Times New Roman" w:hAnsi="Times New Roman" w:cs="Times New Roman"/>
                <w:spacing w:val="15"/>
                <w:lang w:val="fr-FR"/>
              </w:rPr>
              <w:t xml:space="preserve"> </w:t>
            </w:r>
            <w:r w:rsidRPr="00750913">
              <w:rPr>
                <w:rFonts w:ascii="Times New Roman" w:hAnsi="Times New Roman" w:cs="Times New Roman"/>
                <w:lang w:val="fr-FR"/>
              </w:rPr>
              <w:t>une</w:t>
            </w:r>
            <w:r w:rsidRPr="00750913">
              <w:rPr>
                <w:rFonts w:ascii="Times New Roman" w:hAnsi="Times New Roman" w:cs="Times New Roman"/>
                <w:spacing w:val="17"/>
                <w:lang w:val="fr-FR"/>
              </w:rPr>
              <w:t xml:space="preserve"> </w:t>
            </w:r>
            <w:r w:rsidRPr="00750913">
              <w:rPr>
                <w:rFonts w:ascii="Times New Roman" w:hAnsi="Times New Roman" w:cs="Times New Roman"/>
                <w:lang w:val="fr-FR"/>
              </w:rPr>
              <w:t>analyse</w:t>
            </w:r>
            <w:r w:rsidRPr="00750913">
              <w:rPr>
                <w:rFonts w:ascii="Times New Roman" w:hAnsi="Times New Roman" w:cs="Times New Roman"/>
                <w:spacing w:val="16"/>
                <w:lang w:val="fr-FR"/>
              </w:rPr>
              <w:t xml:space="preserve"> </w:t>
            </w:r>
            <w:r w:rsidRPr="00750913">
              <w:rPr>
                <w:rFonts w:ascii="Times New Roman" w:hAnsi="Times New Roman" w:cs="Times New Roman"/>
                <w:lang w:val="fr-FR"/>
              </w:rPr>
              <w:t>solide</w:t>
            </w:r>
            <w:r w:rsidRPr="00750913">
              <w:rPr>
                <w:rFonts w:ascii="Times New Roman" w:hAnsi="Times New Roman" w:cs="Times New Roman"/>
                <w:spacing w:val="17"/>
                <w:lang w:val="fr-FR"/>
              </w:rPr>
              <w:t xml:space="preserve"> </w:t>
            </w:r>
            <w:r w:rsidRPr="00750913">
              <w:rPr>
                <w:rFonts w:ascii="Times New Roman" w:hAnsi="Times New Roman" w:cs="Times New Roman"/>
                <w:lang w:val="fr-FR"/>
              </w:rPr>
              <w:t>des</w:t>
            </w:r>
            <w:r w:rsidRPr="00750913">
              <w:rPr>
                <w:rFonts w:ascii="Times New Roman" w:hAnsi="Times New Roman" w:cs="Times New Roman"/>
                <w:spacing w:val="17"/>
                <w:lang w:val="fr-FR"/>
              </w:rPr>
              <w:t xml:space="preserve"> </w:t>
            </w:r>
            <w:r w:rsidRPr="00750913">
              <w:rPr>
                <w:rFonts w:ascii="Times New Roman" w:hAnsi="Times New Roman" w:cs="Times New Roman"/>
                <w:lang w:val="fr-FR"/>
              </w:rPr>
              <w:t>problèmes</w:t>
            </w:r>
            <w:r w:rsidRPr="00750913">
              <w:rPr>
                <w:rFonts w:ascii="Times New Roman" w:hAnsi="Times New Roman" w:cs="Times New Roman"/>
                <w:spacing w:val="16"/>
                <w:lang w:val="fr-FR"/>
              </w:rPr>
              <w:t xml:space="preserve"> </w:t>
            </w:r>
            <w:r w:rsidRPr="00750913">
              <w:rPr>
                <w:rFonts w:ascii="Times New Roman" w:hAnsi="Times New Roman" w:cs="Times New Roman"/>
                <w:lang w:val="fr-FR"/>
              </w:rPr>
              <w:t>existants,</w:t>
            </w:r>
            <w:r w:rsidRPr="00750913">
              <w:rPr>
                <w:rFonts w:ascii="Times New Roman" w:hAnsi="Times New Roman" w:cs="Times New Roman"/>
                <w:spacing w:val="15"/>
                <w:lang w:val="fr-FR"/>
              </w:rPr>
              <w:t xml:space="preserve"> </w:t>
            </w:r>
            <w:r w:rsidRPr="00750913">
              <w:rPr>
                <w:rFonts w:ascii="Times New Roman" w:hAnsi="Times New Roman" w:cs="Times New Roman"/>
                <w:lang w:val="fr-FR"/>
              </w:rPr>
              <w:t>ainsi</w:t>
            </w:r>
            <w:r w:rsidRPr="00750913">
              <w:rPr>
                <w:rFonts w:ascii="Times New Roman" w:hAnsi="Times New Roman" w:cs="Times New Roman"/>
                <w:spacing w:val="16"/>
                <w:lang w:val="fr-FR"/>
              </w:rPr>
              <w:t xml:space="preserve"> </w:t>
            </w:r>
            <w:r w:rsidRPr="00750913">
              <w:rPr>
                <w:rFonts w:ascii="Times New Roman" w:hAnsi="Times New Roman" w:cs="Times New Roman"/>
                <w:lang w:val="fr-FR"/>
              </w:rPr>
              <w:t>que</w:t>
            </w:r>
            <w:r w:rsidRPr="00750913">
              <w:rPr>
                <w:rFonts w:ascii="Times New Roman" w:hAnsi="Times New Roman" w:cs="Times New Roman"/>
                <w:spacing w:val="-52"/>
                <w:lang w:val="fr-FR"/>
              </w:rPr>
              <w:t xml:space="preserve"> </w:t>
            </w:r>
            <w:r w:rsidRPr="00750913">
              <w:rPr>
                <w:rFonts w:ascii="Times New Roman" w:hAnsi="Times New Roman" w:cs="Times New Roman"/>
                <w:lang w:val="fr-FR"/>
              </w:rPr>
              <w:t>des</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capacités des parties prenantes</w:t>
            </w:r>
            <w:r w:rsidRPr="00750913">
              <w:rPr>
                <w:rFonts w:ascii="Times New Roman" w:hAnsi="Times New Roman" w:cs="Times New Roman"/>
                <w:spacing w:val="-2"/>
                <w:lang w:val="fr-FR"/>
              </w:rPr>
              <w:t xml:space="preserve"> </w:t>
            </w:r>
            <w:r w:rsidRPr="00750913">
              <w:rPr>
                <w:rFonts w:ascii="Times New Roman" w:hAnsi="Times New Roman" w:cs="Times New Roman"/>
                <w:lang w:val="fr-FR"/>
              </w:rPr>
              <w:t>concernées</w:t>
            </w:r>
            <w:r w:rsidRPr="00750913">
              <w:rPr>
                <w:rFonts w:ascii="Times New Roman" w:hAnsi="Times New Roman" w:cs="Times New Roman"/>
                <w:spacing w:val="4"/>
                <w:lang w:val="fr-FR"/>
              </w:rPr>
              <w:t xml:space="preserve"> </w:t>
            </w:r>
            <w:r w:rsidRPr="00750913">
              <w:rPr>
                <w:rFonts w:ascii="Times New Roman" w:hAnsi="Times New Roman" w:cs="Times New Roman"/>
                <w:lang w:val="fr-FR"/>
              </w:rPr>
              <w:t>?</w:t>
            </w:r>
          </w:p>
        </w:tc>
        <w:tc>
          <w:tcPr>
            <w:tcW w:w="992" w:type="dxa"/>
          </w:tcPr>
          <w:p w14:paraId="6BE9CB1A" w14:textId="77777777" w:rsidR="00311182" w:rsidRPr="00750913" w:rsidRDefault="00311182" w:rsidP="00C94465">
            <w:pPr>
              <w:pStyle w:val="TableParagraph"/>
              <w:jc w:val="center"/>
              <w:rPr>
                <w:rFonts w:ascii="Times New Roman" w:hAnsi="Times New Roman" w:cs="Times New Roman"/>
              </w:rPr>
            </w:pPr>
            <w:r w:rsidRPr="00750913">
              <w:rPr>
                <w:rFonts w:ascii="Times New Roman" w:hAnsi="Times New Roman" w:cs="Times New Roman"/>
              </w:rPr>
              <w:t>5</w:t>
            </w:r>
          </w:p>
        </w:tc>
      </w:tr>
      <w:tr w:rsidR="00311182" w:rsidRPr="00750913" w14:paraId="73C265D3" w14:textId="77777777" w:rsidTr="00C94465">
        <w:trPr>
          <w:trHeight w:val="344"/>
        </w:trPr>
        <w:tc>
          <w:tcPr>
            <w:tcW w:w="8222" w:type="dxa"/>
            <w:shd w:val="clear" w:color="auto" w:fill="E4E4E4"/>
          </w:tcPr>
          <w:p w14:paraId="37D99E20" w14:textId="77777777" w:rsidR="00311182" w:rsidRPr="00750913" w:rsidRDefault="00311182" w:rsidP="00C94465">
            <w:pPr>
              <w:pStyle w:val="TableParagraph"/>
              <w:rPr>
                <w:rFonts w:ascii="Times New Roman" w:hAnsi="Times New Roman" w:cs="Times New Roman"/>
                <w:b/>
                <w:lang w:val="fr-FR"/>
              </w:rPr>
            </w:pPr>
            <w:r w:rsidRPr="00750913">
              <w:rPr>
                <w:rFonts w:ascii="Times New Roman" w:hAnsi="Times New Roman" w:cs="Times New Roman"/>
                <w:b/>
                <w:lang w:val="fr-FR"/>
              </w:rPr>
              <w:t>4.</w:t>
            </w:r>
            <w:r w:rsidRPr="00750913">
              <w:rPr>
                <w:rFonts w:ascii="Times New Roman" w:hAnsi="Times New Roman" w:cs="Times New Roman"/>
                <w:b/>
                <w:spacing w:val="-2"/>
                <w:lang w:val="fr-FR"/>
              </w:rPr>
              <w:t xml:space="preserve"> </w:t>
            </w:r>
            <w:r w:rsidRPr="00750913">
              <w:rPr>
                <w:rFonts w:ascii="Times New Roman" w:hAnsi="Times New Roman" w:cs="Times New Roman"/>
                <w:b/>
                <w:lang w:val="fr-FR"/>
              </w:rPr>
              <w:t>Approche</w:t>
            </w:r>
            <w:r w:rsidRPr="00750913">
              <w:rPr>
                <w:rFonts w:ascii="Times New Roman" w:hAnsi="Times New Roman" w:cs="Times New Roman"/>
                <w:b/>
                <w:spacing w:val="-2"/>
                <w:lang w:val="fr-FR"/>
              </w:rPr>
              <w:t xml:space="preserve"> </w:t>
            </w:r>
            <w:r w:rsidRPr="00750913">
              <w:rPr>
                <w:rFonts w:ascii="Times New Roman" w:hAnsi="Times New Roman" w:cs="Times New Roman"/>
                <w:b/>
                <w:lang w:val="fr-FR"/>
              </w:rPr>
              <w:t>de</w:t>
            </w:r>
            <w:r w:rsidRPr="00750913">
              <w:rPr>
                <w:rFonts w:ascii="Times New Roman" w:hAnsi="Times New Roman" w:cs="Times New Roman"/>
                <w:b/>
                <w:spacing w:val="-2"/>
                <w:lang w:val="fr-FR"/>
              </w:rPr>
              <w:t xml:space="preserve"> </w:t>
            </w:r>
            <w:r w:rsidRPr="00750913">
              <w:rPr>
                <w:rFonts w:ascii="Times New Roman" w:hAnsi="Times New Roman" w:cs="Times New Roman"/>
                <w:b/>
                <w:lang w:val="fr-FR"/>
              </w:rPr>
              <w:t>mise</w:t>
            </w:r>
            <w:r w:rsidRPr="00750913">
              <w:rPr>
                <w:rFonts w:ascii="Times New Roman" w:hAnsi="Times New Roman" w:cs="Times New Roman"/>
                <w:b/>
                <w:spacing w:val="-2"/>
                <w:lang w:val="fr-FR"/>
              </w:rPr>
              <w:t xml:space="preserve"> </w:t>
            </w:r>
            <w:r w:rsidRPr="00750913">
              <w:rPr>
                <w:rFonts w:ascii="Times New Roman" w:hAnsi="Times New Roman" w:cs="Times New Roman"/>
                <w:b/>
                <w:lang w:val="fr-FR"/>
              </w:rPr>
              <w:t>en</w:t>
            </w:r>
            <w:r w:rsidRPr="00750913">
              <w:rPr>
                <w:rFonts w:ascii="Times New Roman" w:hAnsi="Times New Roman" w:cs="Times New Roman"/>
                <w:b/>
                <w:spacing w:val="-2"/>
                <w:lang w:val="fr-FR"/>
              </w:rPr>
              <w:t xml:space="preserve"> </w:t>
            </w:r>
            <w:r w:rsidRPr="00750913">
              <w:rPr>
                <w:rFonts w:ascii="Times New Roman" w:hAnsi="Times New Roman" w:cs="Times New Roman"/>
                <w:b/>
                <w:lang w:val="fr-FR"/>
              </w:rPr>
              <w:t>œuvre</w:t>
            </w:r>
          </w:p>
        </w:tc>
        <w:tc>
          <w:tcPr>
            <w:tcW w:w="992" w:type="dxa"/>
            <w:shd w:val="clear" w:color="auto" w:fill="E4E4E4"/>
          </w:tcPr>
          <w:p w14:paraId="3294064C" w14:textId="77777777" w:rsidR="00311182" w:rsidRPr="00750913" w:rsidRDefault="00311182" w:rsidP="00C94465">
            <w:pPr>
              <w:pStyle w:val="TableParagraph"/>
              <w:ind w:left="105" w:right="98"/>
              <w:jc w:val="center"/>
              <w:rPr>
                <w:rFonts w:ascii="Times New Roman" w:hAnsi="Times New Roman" w:cs="Times New Roman"/>
                <w:b/>
              </w:rPr>
            </w:pPr>
            <w:r w:rsidRPr="00750913">
              <w:rPr>
                <w:rFonts w:ascii="Times New Roman" w:hAnsi="Times New Roman" w:cs="Times New Roman"/>
                <w:b/>
              </w:rPr>
              <w:t>10</w:t>
            </w:r>
          </w:p>
        </w:tc>
      </w:tr>
      <w:tr w:rsidR="00311182" w:rsidRPr="00750913" w14:paraId="795B8D82" w14:textId="77777777" w:rsidTr="00C94465">
        <w:trPr>
          <w:trHeight w:val="548"/>
        </w:trPr>
        <w:tc>
          <w:tcPr>
            <w:tcW w:w="8222" w:type="dxa"/>
          </w:tcPr>
          <w:p w14:paraId="03C95627" w14:textId="77777777" w:rsidR="00311182" w:rsidRPr="00750913" w:rsidRDefault="00311182" w:rsidP="00C94465">
            <w:pPr>
              <w:pStyle w:val="TableParagraph"/>
              <w:rPr>
                <w:rFonts w:ascii="Times New Roman" w:hAnsi="Times New Roman" w:cs="Times New Roman"/>
              </w:rPr>
            </w:pPr>
            <w:r w:rsidRPr="00750913">
              <w:rPr>
                <w:rFonts w:ascii="Times New Roman" w:hAnsi="Times New Roman" w:cs="Times New Roman"/>
                <w:lang w:val="fr-FR"/>
              </w:rPr>
              <w:t>Le</w:t>
            </w:r>
            <w:r w:rsidRPr="00750913">
              <w:rPr>
                <w:rFonts w:ascii="Times New Roman" w:hAnsi="Times New Roman" w:cs="Times New Roman"/>
                <w:spacing w:val="2"/>
                <w:lang w:val="fr-FR"/>
              </w:rPr>
              <w:t xml:space="preserve"> </w:t>
            </w:r>
            <w:r w:rsidRPr="00750913">
              <w:rPr>
                <w:rFonts w:ascii="Times New Roman" w:hAnsi="Times New Roman" w:cs="Times New Roman"/>
                <w:lang w:val="fr-FR"/>
              </w:rPr>
              <w:t>plan</w:t>
            </w:r>
            <w:r w:rsidRPr="00750913">
              <w:rPr>
                <w:rFonts w:ascii="Times New Roman" w:hAnsi="Times New Roman" w:cs="Times New Roman"/>
                <w:spacing w:val="4"/>
                <w:lang w:val="fr-FR"/>
              </w:rPr>
              <w:t xml:space="preserve"> </w:t>
            </w:r>
            <w:r w:rsidRPr="00750913">
              <w:rPr>
                <w:rFonts w:ascii="Times New Roman" w:hAnsi="Times New Roman" w:cs="Times New Roman"/>
                <w:lang w:val="fr-FR"/>
              </w:rPr>
              <w:t>d’action</w:t>
            </w:r>
            <w:r w:rsidRPr="00750913">
              <w:rPr>
                <w:rFonts w:ascii="Times New Roman" w:hAnsi="Times New Roman" w:cs="Times New Roman"/>
                <w:spacing w:val="3"/>
                <w:lang w:val="fr-FR"/>
              </w:rPr>
              <w:t xml:space="preserve"> </w:t>
            </w:r>
            <w:r w:rsidRPr="00750913">
              <w:rPr>
                <w:rFonts w:ascii="Times New Roman" w:hAnsi="Times New Roman" w:cs="Times New Roman"/>
                <w:lang w:val="fr-FR"/>
              </w:rPr>
              <w:t>prévu</w:t>
            </w:r>
            <w:r w:rsidRPr="00750913">
              <w:rPr>
                <w:rFonts w:ascii="Times New Roman" w:hAnsi="Times New Roman" w:cs="Times New Roman"/>
                <w:spacing w:val="6"/>
                <w:lang w:val="fr-FR"/>
              </w:rPr>
              <w:t xml:space="preserve"> </w:t>
            </w:r>
            <w:r w:rsidRPr="00750913">
              <w:rPr>
                <w:rFonts w:ascii="Times New Roman" w:hAnsi="Times New Roman" w:cs="Times New Roman"/>
                <w:lang w:val="fr-FR"/>
              </w:rPr>
              <w:t>pour</w:t>
            </w:r>
            <w:r w:rsidRPr="00750913">
              <w:rPr>
                <w:rFonts w:ascii="Times New Roman" w:hAnsi="Times New Roman" w:cs="Times New Roman"/>
                <w:spacing w:val="3"/>
                <w:lang w:val="fr-FR"/>
              </w:rPr>
              <w:t xml:space="preserve"> </w:t>
            </w:r>
            <w:r w:rsidRPr="00750913">
              <w:rPr>
                <w:rFonts w:ascii="Times New Roman" w:hAnsi="Times New Roman" w:cs="Times New Roman"/>
                <w:lang w:val="fr-FR"/>
              </w:rPr>
              <w:t>la</w:t>
            </w:r>
            <w:r w:rsidRPr="00750913">
              <w:rPr>
                <w:rFonts w:ascii="Times New Roman" w:hAnsi="Times New Roman" w:cs="Times New Roman"/>
                <w:spacing w:val="6"/>
                <w:lang w:val="fr-FR"/>
              </w:rPr>
              <w:t xml:space="preserve"> </w:t>
            </w:r>
            <w:r w:rsidRPr="00750913">
              <w:rPr>
                <w:rFonts w:ascii="Times New Roman" w:hAnsi="Times New Roman" w:cs="Times New Roman"/>
                <w:lang w:val="fr-FR"/>
              </w:rPr>
              <w:t>mise</w:t>
            </w:r>
            <w:r w:rsidRPr="00750913">
              <w:rPr>
                <w:rFonts w:ascii="Times New Roman" w:hAnsi="Times New Roman" w:cs="Times New Roman"/>
                <w:spacing w:val="4"/>
                <w:lang w:val="fr-FR"/>
              </w:rPr>
              <w:t xml:space="preserve"> </w:t>
            </w:r>
            <w:r w:rsidRPr="00750913">
              <w:rPr>
                <w:rFonts w:ascii="Times New Roman" w:hAnsi="Times New Roman" w:cs="Times New Roman"/>
                <w:lang w:val="fr-FR"/>
              </w:rPr>
              <w:t>en</w:t>
            </w:r>
            <w:r w:rsidRPr="00750913">
              <w:rPr>
                <w:rFonts w:ascii="Times New Roman" w:hAnsi="Times New Roman" w:cs="Times New Roman"/>
                <w:spacing w:val="4"/>
                <w:lang w:val="fr-FR"/>
              </w:rPr>
              <w:t xml:space="preserve"> </w:t>
            </w:r>
            <w:r w:rsidRPr="00750913">
              <w:rPr>
                <w:rFonts w:ascii="Times New Roman" w:hAnsi="Times New Roman" w:cs="Times New Roman"/>
                <w:lang w:val="fr-FR"/>
              </w:rPr>
              <w:t>œuvre</w:t>
            </w:r>
            <w:r w:rsidRPr="00750913">
              <w:rPr>
                <w:rFonts w:ascii="Times New Roman" w:hAnsi="Times New Roman" w:cs="Times New Roman"/>
                <w:spacing w:val="4"/>
                <w:lang w:val="fr-FR"/>
              </w:rPr>
              <w:t xml:space="preserve"> </w:t>
            </w:r>
            <w:r w:rsidRPr="00750913">
              <w:rPr>
                <w:rFonts w:ascii="Times New Roman" w:hAnsi="Times New Roman" w:cs="Times New Roman"/>
                <w:lang w:val="fr-FR"/>
              </w:rPr>
              <w:t>de</w:t>
            </w:r>
            <w:r w:rsidRPr="00750913">
              <w:rPr>
                <w:rFonts w:ascii="Times New Roman" w:hAnsi="Times New Roman" w:cs="Times New Roman"/>
                <w:spacing w:val="3"/>
                <w:lang w:val="fr-FR"/>
              </w:rPr>
              <w:t xml:space="preserve"> </w:t>
            </w:r>
            <w:r w:rsidRPr="00750913">
              <w:rPr>
                <w:rFonts w:ascii="Times New Roman" w:hAnsi="Times New Roman" w:cs="Times New Roman"/>
                <w:lang w:val="fr-FR"/>
              </w:rPr>
              <w:t>l’action</w:t>
            </w:r>
            <w:r w:rsidRPr="00750913">
              <w:rPr>
                <w:rFonts w:ascii="Times New Roman" w:hAnsi="Times New Roman" w:cs="Times New Roman"/>
                <w:spacing w:val="6"/>
                <w:lang w:val="fr-FR"/>
              </w:rPr>
              <w:t xml:space="preserve"> </w:t>
            </w:r>
            <w:r w:rsidRPr="00750913">
              <w:rPr>
                <w:rFonts w:ascii="Times New Roman" w:hAnsi="Times New Roman" w:cs="Times New Roman"/>
                <w:lang w:val="fr-FR"/>
              </w:rPr>
              <w:t>est-il</w:t>
            </w:r>
            <w:r w:rsidRPr="00750913">
              <w:rPr>
                <w:rFonts w:ascii="Times New Roman" w:hAnsi="Times New Roman" w:cs="Times New Roman"/>
                <w:spacing w:val="7"/>
                <w:lang w:val="fr-FR"/>
              </w:rPr>
              <w:t xml:space="preserve"> </w:t>
            </w:r>
            <w:r w:rsidRPr="00750913">
              <w:rPr>
                <w:rFonts w:ascii="Times New Roman" w:hAnsi="Times New Roman" w:cs="Times New Roman"/>
                <w:lang w:val="fr-FR"/>
              </w:rPr>
              <w:t>clair</w:t>
            </w:r>
            <w:r w:rsidRPr="00750913">
              <w:rPr>
                <w:rFonts w:ascii="Times New Roman" w:hAnsi="Times New Roman" w:cs="Times New Roman"/>
                <w:spacing w:val="4"/>
                <w:lang w:val="fr-FR"/>
              </w:rPr>
              <w:t xml:space="preserve"> </w:t>
            </w:r>
            <w:r w:rsidRPr="00750913">
              <w:rPr>
                <w:rFonts w:ascii="Times New Roman" w:hAnsi="Times New Roman" w:cs="Times New Roman"/>
                <w:lang w:val="fr-FR"/>
              </w:rPr>
              <w:t>et</w:t>
            </w:r>
            <w:r w:rsidRPr="00750913">
              <w:rPr>
                <w:rFonts w:ascii="Times New Roman" w:hAnsi="Times New Roman" w:cs="Times New Roman"/>
                <w:spacing w:val="3"/>
                <w:lang w:val="fr-FR"/>
              </w:rPr>
              <w:t xml:space="preserve"> </w:t>
            </w:r>
            <w:r w:rsidRPr="00750913">
              <w:rPr>
                <w:rFonts w:ascii="Times New Roman" w:hAnsi="Times New Roman" w:cs="Times New Roman"/>
                <w:lang w:val="fr-FR"/>
              </w:rPr>
              <w:t>réalisable</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w:t>
            </w:r>
            <w:r w:rsidRPr="00750913">
              <w:rPr>
                <w:rFonts w:ascii="Times New Roman" w:hAnsi="Times New Roman" w:cs="Times New Roman"/>
                <w:spacing w:val="-52"/>
                <w:lang w:val="fr-FR"/>
              </w:rPr>
              <w:t xml:space="preserve"> </w:t>
            </w:r>
            <w:r w:rsidRPr="00750913">
              <w:rPr>
                <w:rFonts w:ascii="Times New Roman" w:hAnsi="Times New Roman" w:cs="Times New Roman"/>
              </w:rPr>
              <w:t>Le</w:t>
            </w:r>
            <w:r w:rsidRPr="00750913">
              <w:rPr>
                <w:rFonts w:ascii="Times New Roman" w:hAnsi="Times New Roman" w:cs="Times New Roman"/>
                <w:spacing w:val="-1"/>
              </w:rPr>
              <w:t xml:space="preserve"> </w:t>
            </w:r>
            <w:r w:rsidRPr="00B17F6F">
              <w:rPr>
                <w:rFonts w:ascii="Times New Roman" w:hAnsi="Times New Roman" w:cs="Times New Roman"/>
                <w:lang w:val="fr-FR"/>
              </w:rPr>
              <w:t>calendrier est-il</w:t>
            </w:r>
            <w:r w:rsidRPr="00B17F6F">
              <w:rPr>
                <w:rFonts w:ascii="Times New Roman" w:hAnsi="Times New Roman" w:cs="Times New Roman"/>
                <w:spacing w:val="1"/>
                <w:lang w:val="fr-FR"/>
              </w:rPr>
              <w:t xml:space="preserve"> </w:t>
            </w:r>
            <w:proofErr w:type="gramStart"/>
            <w:r w:rsidRPr="00B17F6F">
              <w:rPr>
                <w:rFonts w:ascii="Times New Roman" w:hAnsi="Times New Roman" w:cs="Times New Roman"/>
                <w:lang w:val="fr-FR"/>
              </w:rPr>
              <w:t>réaliste</w:t>
            </w:r>
            <w:r w:rsidRPr="00B17F6F">
              <w:rPr>
                <w:rFonts w:ascii="Times New Roman" w:hAnsi="Times New Roman" w:cs="Times New Roman"/>
                <w:spacing w:val="-2"/>
                <w:lang w:val="fr-FR"/>
              </w:rPr>
              <w:t xml:space="preserve"> </w:t>
            </w:r>
            <w:r w:rsidRPr="00B17F6F">
              <w:rPr>
                <w:rFonts w:ascii="Times New Roman" w:hAnsi="Times New Roman" w:cs="Times New Roman"/>
                <w:lang w:val="fr-FR"/>
              </w:rPr>
              <w:t>?</w:t>
            </w:r>
            <w:proofErr w:type="gramEnd"/>
          </w:p>
        </w:tc>
        <w:tc>
          <w:tcPr>
            <w:tcW w:w="992" w:type="dxa"/>
          </w:tcPr>
          <w:p w14:paraId="5DFACB71" w14:textId="77777777" w:rsidR="00311182" w:rsidRPr="00750913" w:rsidRDefault="00311182" w:rsidP="00C94465">
            <w:pPr>
              <w:pStyle w:val="TableParagraph"/>
              <w:jc w:val="center"/>
              <w:rPr>
                <w:rFonts w:ascii="Times New Roman" w:hAnsi="Times New Roman" w:cs="Times New Roman"/>
              </w:rPr>
            </w:pPr>
            <w:r w:rsidRPr="00750913">
              <w:rPr>
                <w:rFonts w:ascii="Times New Roman" w:hAnsi="Times New Roman" w:cs="Times New Roman"/>
              </w:rPr>
              <w:t>5</w:t>
            </w:r>
          </w:p>
        </w:tc>
      </w:tr>
      <w:tr w:rsidR="00311182" w:rsidRPr="00750913" w14:paraId="5F6B6221" w14:textId="77777777" w:rsidTr="00C94465">
        <w:trPr>
          <w:trHeight w:val="272"/>
        </w:trPr>
        <w:tc>
          <w:tcPr>
            <w:tcW w:w="8222" w:type="dxa"/>
          </w:tcPr>
          <w:p w14:paraId="48509DCD" w14:textId="77777777" w:rsidR="00311182" w:rsidRPr="00750913" w:rsidRDefault="00311182" w:rsidP="00C94465">
            <w:pPr>
              <w:pStyle w:val="TableParagraph"/>
              <w:rPr>
                <w:rFonts w:ascii="Times New Roman" w:hAnsi="Times New Roman" w:cs="Times New Roman"/>
                <w:lang w:val="fr-FR"/>
              </w:rPr>
            </w:pPr>
            <w:r w:rsidRPr="00750913">
              <w:rPr>
                <w:rFonts w:ascii="Times New Roman" w:hAnsi="Times New Roman" w:cs="Times New Roman"/>
                <w:lang w:val="fr-FR"/>
              </w:rPr>
              <w:t>La</w:t>
            </w:r>
            <w:r w:rsidRPr="00750913">
              <w:rPr>
                <w:rFonts w:ascii="Times New Roman" w:hAnsi="Times New Roman" w:cs="Times New Roman"/>
                <w:spacing w:val="-2"/>
                <w:lang w:val="fr-FR"/>
              </w:rPr>
              <w:t xml:space="preserve"> </w:t>
            </w:r>
            <w:r w:rsidRPr="00750913">
              <w:rPr>
                <w:rFonts w:ascii="Times New Roman" w:hAnsi="Times New Roman" w:cs="Times New Roman"/>
                <w:lang w:val="fr-FR"/>
              </w:rPr>
              <w:t>proposition</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inclut-elle</w:t>
            </w:r>
            <w:r w:rsidRPr="00750913">
              <w:rPr>
                <w:rFonts w:ascii="Times New Roman" w:hAnsi="Times New Roman" w:cs="Times New Roman"/>
                <w:spacing w:val="-2"/>
                <w:lang w:val="fr-FR"/>
              </w:rPr>
              <w:t xml:space="preserve"> </w:t>
            </w:r>
            <w:r w:rsidRPr="00750913">
              <w:rPr>
                <w:rFonts w:ascii="Times New Roman" w:hAnsi="Times New Roman" w:cs="Times New Roman"/>
                <w:lang w:val="fr-FR"/>
              </w:rPr>
              <w:t>un</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système</w:t>
            </w:r>
            <w:r w:rsidRPr="00750913">
              <w:rPr>
                <w:rFonts w:ascii="Times New Roman" w:hAnsi="Times New Roman" w:cs="Times New Roman"/>
                <w:spacing w:val="-2"/>
                <w:lang w:val="fr-FR"/>
              </w:rPr>
              <w:t xml:space="preserve"> </w:t>
            </w:r>
            <w:r w:rsidRPr="00750913">
              <w:rPr>
                <w:rFonts w:ascii="Times New Roman" w:hAnsi="Times New Roman" w:cs="Times New Roman"/>
                <w:lang w:val="fr-FR"/>
              </w:rPr>
              <w:t>de</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suivi</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efficace</w:t>
            </w:r>
            <w:r w:rsidRPr="00750913">
              <w:rPr>
                <w:rFonts w:ascii="Times New Roman" w:hAnsi="Times New Roman" w:cs="Times New Roman"/>
                <w:spacing w:val="-3"/>
                <w:lang w:val="fr-FR"/>
              </w:rPr>
              <w:t xml:space="preserve"> </w:t>
            </w:r>
            <w:r w:rsidRPr="00750913">
              <w:rPr>
                <w:rFonts w:ascii="Times New Roman" w:hAnsi="Times New Roman" w:cs="Times New Roman"/>
                <w:lang w:val="fr-FR"/>
              </w:rPr>
              <w:t>et</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efficient ?</w:t>
            </w:r>
          </w:p>
        </w:tc>
        <w:tc>
          <w:tcPr>
            <w:tcW w:w="992" w:type="dxa"/>
          </w:tcPr>
          <w:p w14:paraId="57C298C3" w14:textId="77777777" w:rsidR="00311182" w:rsidRPr="00750913" w:rsidRDefault="00311182" w:rsidP="00C94465">
            <w:pPr>
              <w:pStyle w:val="TableParagraph"/>
              <w:jc w:val="center"/>
              <w:rPr>
                <w:rFonts w:ascii="Times New Roman" w:hAnsi="Times New Roman" w:cs="Times New Roman"/>
              </w:rPr>
            </w:pPr>
            <w:r w:rsidRPr="00750913">
              <w:rPr>
                <w:rFonts w:ascii="Times New Roman" w:hAnsi="Times New Roman" w:cs="Times New Roman"/>
              </w:rPr>
              <w:t>5</w:t>
            </w:r>
          </w:p>
        </w:tc>
      </w:tr>
      <w:tr w:rsidR="00311182" w:rsidRPr="00750913" w14:paraId="4355B077" w14:textId="77777777" w:rsidTr="00C94465">
        <w:trPr>
          <w:trHeight w:val="276"/>
        </w:trPr>
        <w:tc>
          <w:tcPr>
            <w:tcW w:w="8222" w:type="dxa"/>
            <w:shd w:val="clear" w:color="auto" w:fill="E4E4E4"/>
          </w:tcPr>
          <w:p w14:paraId="35A07E68" w14:textId="77777777" w:rsidR="00311182" w:rsidRPr="00750913" w:rsidRDefault="00311182" w:rsidP="00C94465">
            <w:pPr>
              <w:pStyle w:val="TableParagraph"/>
              <w:rPr>
                <w:rFonts w:ascii="Times New Roman" w:hAnsi="Times New Roman" w:cs="Times New Roman"/>
                <w:b/>
              </w:rPr>
            </w:pPr>
            <w:r w:rsidRPr="00750913">
              <w:rPr>
                <w:rFonts w:ascii="Times New Roman" w:hAnsi="Times New Roman" w:cs="Times New Roman"/>
                <w:b/>
              </w:rPr>
              <w:t>5.</w:t>
            </w:r>
            <w:r w:rsidRPr="00750913">
              <w:rPr>
                <w:rFonts w:ascii="Times New Roman" w:hAnsi="Times New Roman" w:cs="Times New Roman"/>
                <w:b/>
                <w:spacing w:val="-1"/>
              </w:rPr>
              <w:t xml:space="preserve"> </w:t>
            </w:r>
            <w:proofErr w:type="spellStart"/>
            <w:r w:rsidRPr="00750913">
              <w:rPr>
                <w:rFonts w:ascii="Times New Roman" w:hAnsi="Times New Roman" w:cs="Times New Roman"/>
                <w:b/>
              </w:rPr>
              <w:t>Durabilité</w:t>
            </w:r>
            <w:proofErr w:type="spellEnd"/>
            <w:r w:rsidRPr="00750913">
              <w:rPr>
                <w:rFonts w:ascii="Times New Roman" w:hAnsi="Times New Roman" w:cs="Times New Roman"/>
                <w:b/>
                <w:spacing w:val="-1"/>
              </w:rPr>
              <w:t xml:space="preserve"> </w:t>
            </w:r>
            <w:r w:rsidRPr="00750913">
              <w:rPr>
                <w:rFonts w:ascii="Times New Roman" w:hAnsi="Times New Roman" w:cs="Times New Roman"/>
                <w:b/>
              </w:rPr>
              <w:t>de</w:t>
            </w:r>
            <w:r w:rsidRPr="00750913">
              <w:rPr>
                <w:rFonts w:ascii="Times New Roman" w:hAnsi="Times New Roman" w:cs="Times New Roman"/>
                <w:b/>
                <w:spacing w:val="-2"/>
              </w:rPr>
              <w:t xml:space="preserve"> </w:t>
            </w:r>
            <w:proofErr w:type="spellStart"/>
            <w:r w:rsidRPr="00750913">
              <w:rPr>
                <w:rFonts w:ascii="Times New Roman" w:hAnsi="Times New Roman" w:cs="Times New Roman"/>
                <w:b/>
              </w:rPr>
              <w:t>l'action</w:t>
            </w:r>
            <w:proofErr w:type="spellEnd"/>
          </w:p>
        </w:tc>
        <w:tc>
          <w:tcPr>
            <w:tcW w:w="992" w:type="dxa"/>
            <w:shd w:val="clear" w:color="auto" w:fill="E4E4E4"/>
          </w:tcPr>
          <w:p w14:paraId="691E1D44" w14:textId="77777777" w:rsidR="00311182" w:rsidRPr="00750913" w:rsidRDefault="00311182" w:rsidP="00C94465">
            <w:pPr>
              <w:pStyle w:val="TableParagraph"/>
              <w:ind w:left="105" w:right="98"/>
              <w:jc w:val="center"/>
              <w:rPr>
                <w:rFonts w:ascii="Times New Roman" w:hAnsi="Times New Roman" w:cs="Times New Roman"/>
                <w:b/>
              </w:rPr>
            </w:pPr>
            <w:r w:rsidRPr="00750913">
              <w:rPr>
                <w:rFonts w:ascii="Times New Roman" w:hAnsi="Times New Roman" w:cs="Times New Roman"/>
                <w:b/>
              </w:rPr>
              <w:t>15</w:t>
            </w:r>
          </w:p>
        </w:tc>
      </w:tr>
      <w:tr w:rsidR="00311182" w:rsidRPr="00750913" w14:paraId="1ABFA396" w14:textId="77777777" w:rsidTr="00C94465">
        <w:trPr>
          <w:trHeight w:val="422"/>
        </w:trPr>
        <w:tc>
          <w:tcPr>
            <w:tcW w:w="8222" w:type="dxa"/>
          </w:tcPr>
          <w:p w14:paraId="495F9B3F" w14:textId="77777777" w:rsidR="00311182" w:rsidRPr="00750913" w:rsidRDefault="00311182" w:rsidP="00C94465">
            <w:pPr>
              <w:pStyle w:val="TableParagraph"/>
              <w:rPr>
                <w:rFonts w:ascii="Times New Roman" w:hAnsi="Times New Roman" w:cs="Times New Roman"/>
                <w:lang w:val="fr-FR"/>
              </w:rPr>
            </w:pPr>
            <w:r w:rsidRPr="00750913">
              <w:rPr>
                <w:rFonts w:ascii="Times New Roman" w:hAnsi="Times New Roman" w:cs="Times New Roman"/>
                <w:lang w:val="fr-FR"/>
              </w:rPr>
              <w:t>L’action</w:t>
            </w:r>
            <w:r w:rsidRPr="00750913">
              <w:rPr>
                <w:rFonts w:ascii="Times New Roman" w:hAnsi="Times New Roman" w:cs="Times New Roman"/>
                <w:spacing w:val="-5"/>
                <w:lang w:val="fr-FR"/>
              </w:rPr>
              <w:t xml:space="preserve"> </w:t>
            </w:r>
            <w:r w:rsidRPr="00750913">
              <w:rPr>
                <w:rFonts w:ascii="Times New Roman" w:hAnsi="Times New Roman" w:cs="Times New Roman"/>
                <w:lang w:val="fr-FR"/>
              </w:rPr>
              <w:t>est-elle</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susceptible</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d’avoir</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un</w:t>
            </w:r>
            <w:r w:rsidRPr="00750913">
              <w:rPr>
                <w:rFonts w:ascii="Times New Roman" w:hAnsi="Times New Roman" w:cs="Times New Roman"/>
                <w:spacing w:val="-4"/>
                <w:lang w:val="fr-FR"/>
              </w:rPr>
              <w:t xml:space="preserve"> </w:t>
            </w:r>
            <w:r w:rsidRPr="00750913">
              <w:rPr>
                <w:rFonts w:ascii="Times New Roman" w:hAnsi="Times New Roman" w:cs="Times New Roman"/>
                <w:lang w:val="fr-FR"/>
              </w:rPr>
              <w:t>impact</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tangible</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sur</w:t>
            </w:r>
            <w:r w:rsidRPr="00750913">
              <w:rPr>
                <w:rFonts w:ascii="Times New Roman" w:hAnsi="Times New Roman" w:cs="Times New Roman"/>
                <w:spacing w:val="-3"/>
                <w:lang w:val="fr-FR"/>
              </w:rPr>
              <w:t xml:space="preserve"> </w:t>
            </w:r>
            <w:r w:rsidRPr="00750913">
              <w:rPr>
                <w:rFonts w:ascii="Times New Roman" w:hAnsi="Times New Roman" w:cs="Times New Roman"/>
                <w:lang w:val="fr-FR"/>
              </w:rPr>
              <w:t>les</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groupes</w:t>
            </w:r>
            <w:r w:rsidRPr="00750913">
              <w:rPr>
                <w:rFonts w:ascii="Times New Roman" w:hAnsi="Times New Roman" w:cs="Times New Roman"/>
                <w:spacing w:val="-4"/>
                <w:lang w:val="fr-FR"/>
              </w:rPr>
              <w:t xml:space="preserve"> </w:t>
            </w:r>
            <w:r w:rsidRPr="00750913">
              <w:rPr>
                <w:rFonts w:ascii="Times New Roman" w:hAnsi="Times New Roman" w:cs="Times New Roman"/>
                <w:lang w:val="fr-FR"/>
              </w:rPr>
              <w:t>cibles</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w:t>
            </w:r>
          </w:p>
        </w:tc>
        <w:tc>
          <w:tcPr>
            <w:tcW w:w="992" w:type="dxa"/>
          </w:tcPr>
          <w:p w14:paraId="73D3ADCE" w14:textId="77777777" w:rsidR="00311182" w:rsidRPr="00750913" w:rsidRDefault="00311182" w:rsidP="00C94465">
            <w:pPr>
              <w:pStyle w:val="TableParagraph"/>
              <w:jc w:val="center"/>
              <w:rPr>
                <w:rFonts w:ascii="Times New Roman" w:hAnsi="Times New Roman" w:cs="Times New Roman"/>
              </w:rPr>
            </w:pPr>
            <w:r w:rsidRPr="00750913">
              <w:rPr>
                <w:rFonts w:ascii="Times New Roman" w:hAnsi="Times New Roman" w:cs="Times New Roman"/>
              </w:rPr>
              <w:t>5</w:t>
            </w:r>
          </w:p>
        </w:tc>
      </w:tr>
      <w:tr w:rsidR="00311182" w:rsidRPr="00750913" w14:paraId="241CF039" w14:textId="77777777" w:rsidTr="00C94465">
        <w:trPr>
          <w:trHeight w:val="544"/>
        </w:trPr>
        <w:tc>
          <w:tcPr>
            <w:tcW w:w="8222" w:type="dxa"/>
          </w:tcPr>
          <w:p w14:paraId="44F36CC3" w14:textId="77777777" w:rsidR="00311182" w:rsidRPr="00750913" w:rsidRDefault="00311182" w:rsidP="00C94465">
            <w:pPr>
              <w:pStyle w:val="TableParagraph"/>
              <w:ind w:left="532" w:right="94" w:hanging="425"/>
              <w:jc w:val="both"/>
              <w:rPr>
                <w:rFonts w:ascii="Times New Roman" w:hAnsi="Times New Roman" w:cs="Times New Roman"/>
                <w:lang w:val="fr-FR"/>
              </w:rPr>
            </w:pPr>
            <w:r w:rsidRPr="00750913">
              <w:rPr>
                <w:rFonts w:ascii="Times New Roman" w:hAnsi="Times New Roman" w:cs="Times New Roman"/>
                <w:lang w:val="fr-FR"/>
              </w:rPr>
              <w:t>L’action est-elle susceptible d’avoir des effets multiplicateurs, y compris la possibilité de reproduction, d’extension, de mise à profit de l’expérience et de partage des</w:t>
            </w:r>
            <w:r w:rsidRPr="00750913">
              <w:rPr>
                <w:rFonts w:ascii="Times New Roman" w:hAnsi="Times New Roman" w:cs="Times New Roman"/>
                <w:spacing w:val="-3"/>
                <w:lang w:val="fr-FR"/>
              </w:rPr>
              <w:t xml:space="preserve"> </w:t>
            </w:r>
            <w:r w:rsidRPr="00750913">
              <w:rPr>
                <w:rFonts w:ascii="Times New Roman" w:hAnsi="Times New Roman" w:cs="Times New Roman"/>
                <w:lang w:val="fr-FR"/>
              </w:rPr>
              <w:t>connaissances ?</w:t>
            </w:r>
          </w:p>
        </w:tc>
        <w:tc>
          <w:tcPr>
            <w:tcW w:w="992" w:type="dxa"/>
          </w:tcPr>
          <w:p w14:paraId="49A04251" w14:textId="77777777" w:rsidR="00311182" w:rsidRPr="00750913" w:rsidRDefault="00311182" w:rsidP="00C94465">
            <w:pPr>
              <w:pStyle w:val="TableParagraph"/>
              <w:jc w:val="center"/>
              <w:rPr>
                <w:rFonts w:ascii="Times New Roman" w:hAnsi="Times New Roman" w:cs="Times New Roman"/>
              </w:rPr>
            </w:pPr>
            <w:r w:rsidRPr="00750913">
              <w:rPr>
                <w:rFonts w:ascii="Times New Roman" w:hAnsi="Times New Roman" w:cs="Times New Roman"/>
              </w:rPr>
              <w:t>5</w:t>
            </w:r>
          </w:p>
        </w:tc>
      </w:tr>
      <w:tr w:rsidR="00311182" w:rsidRPr="00750913" w14:paraId="25235D1B" w14:textId="77777777" w:rsidTr="00C94465">
        <w:trPr>
          <w:trHeight w:val="2265"/>
        </w:trPr>
        <w:tc>
          <w:tcPr>
            <w:tcW w:w="8222" w:type="dxa"/>
          </w:tcPr>
          <w:p w14:paraId="05388989" w14:textId="77777777" w:rsidR="00311182" w:rsidRPr="00750913" w:rsidRDefault="00311182" w:rsidP="00C94465">
            <w:pPr>
              <w:pStyle w:val="TableParagraph"/>
              <w:rPr>
                <w:rFonts w:ascii="Times New Roman" w:hAnsi="Times New Roman" w:cs="Times New Roman"/>
                <w:lang w:val="fr-FR"/>
              </w:rPr>
            </w:pPr>
            <w:r w:rsidRPr="00750913">
              <w:rPr>
                <w:rFonts w:ascii="Times New Roman" w:hAnsi="Times New Roman" w:cs="Times New Roman"/>
                <w:lang w:val="fr-FR"/>
              </w:rPr>
              <w:t>Les</w:t>
            </w:r>
            <w:r w:rsidRPr="00750913">
              <w:rPr>
                <w:rFonts w:ascii="Times New Roman" w:hAnsi="Times New Roman" w:cs="Times New Roman"/>
                <w:spacing w:val="-2"/>
                <w:lang w:val="fr-FR"/>
              </w:rPr>
              <w:t xml:space="preserve"> </w:t>
            </w:r>
            <w:r w:rsidRPr="00750913">
              <w:rPr>
                <w:rFonts w:ascii="Times New Roman" w:hAnsi="Times New Roman" w:cs="Times New Roman"/>
                <w:lang w:val="fr-FR"/>
              </w:rPr>
              <w:t>résultats</w:t>
            </w:r>
            <w:r w:rsidRPr="00750913">
              <w:rPr>
                <w:rFonts w:ascii="Times New Roman" w:hAnsi="Times New Roman" w:cs="Times New Roman"/>
                <w:spacing w:val="-3"/>
                <w:lang w:val="fr-FR"/>
              </w:rPr>
              <w:t xml:space="preserve"> </w:t>
            </w:r>
            <w:r w:rsidRPr="00750913">
              <w:rPr>
                <w:rFonts w:ascii="Times New Roman" w:hAnsi="Times New Roman" w:cs="Times New Roman"/>
                <w:lang w:val="fr-FR"/>
              </w:rPr>
              <w:t>attendus</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de</w:t>
            </w:r>
            <w:r w:rsidRPr="00750913">
              <w:rPr>
                <w:rFonts w:ascii="Times New Roman" w:hAnsi="Times New Roman" w:cs="Times New Roman"/>
                <w:spacing w:val="-3"/>
                <w:lang w:val="fr-FR"/>
              </w:rPr>
              <w:t xml:space="preserve"> </w:t>
            </w:r>
            <w:r w:rsidRPr="00750913">
              <w:rPr>
                <w:rFonts w:ascii="Times New Roman" w:hAnsi="Times New Roman" w:cs="Times New Roman"/>
                <w:lang w:val="fr-FR"/>
              </w:rPr>
              <w:t>l’action</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proposée</w:t>
            </w:r>
            <w:r w:rsidRPr="00750913">
              <w:rPr>
                <w:rFonts w:ascii="Times New Roman" w:hAnsi="Times New Roman" w:cs="Times New Roman"/>
                <w:spacing w:val="-2"/>
                <w:lang w:val="fr-FR"/>
              </w:rPr>
              <w:t xml:space="preserve"> </w:t>
            </w:r>
            <w:r w:rsidRPr="00750913">
              <w:rPr>
                <w:rFonts w:ascii="Times New Roman" w:hAnsi="Times New Roman" w:cs="Times New Roman"/>
                <w:lang w:val="fr-FR"/>
              </w:rPr>
              <w:t>sont-ils</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durables</w:t>
            </w:r>
            <w:r w:rsidRPr="00750913">
              <w:rPr>
                <w:rFonts w:ascii="Times New Roman" w:hAnsi="Times New Roman" w:cs="Times New Roman"/>
                <w:spacing w:val="-3"/>
                <w:lang w:val="fr-FR"/>
              </w:rPr>
              <w:t xml:space="preserve"> </w:t>
            </w:r>
            <w:r w:rsidRPr="00750913">
              <w:rPr>
                <w:rFonts w:ascii="Times New Roman" w:hAnsi="Times New Roman" w:cs="Times New Roman"/>
                <w:lang w:val="fr-FR"/>
              </w:rPr>
              <w:t>?</w:t>
            </w:r>
          </w:p>
          <w:p w14:paraId="6501038A" w14:textId="77777777" w:rsidR="00311182" w:rsidRPr="00750913" w:rsidRDefault="00311182" w:rsidP="00311182">
            <w:pPr>
              <w:pStyle w:val="TableParagraph"/>
              <w:numPr>
                <w:ilvl w:val="0"/>
                <w:numId w:val="34"/>
              </w:numPr>
              <w:tabs>
                <w:tab w:val="left" w:pos="569"/>
              </w:tabs>
              <w:ind w:right="96" w:hanging="171"/>
              <w:jc w:val="both"/>
              <w:rPr>
                <w:rFonts w:ascii="Times New Roman" w:hAnsi="Times New Roman" w:cs="Times New Roman"/>
                <w:i/>
                <w:lang w:val="fr-FR"/>
              </w:rPr>
            </w:pPr>
            <w:r w:rsidRPr="00750913">
              <w:rPr>
                <w:rFonts w:ascii="Times New Roman" w:hAnsi="Times New Roman" w:cs="Times New Roman"/>
                <w:lang w:val="fr-FR"/>
              </w:rPr>
              <w:t>sur</w:t>
            </w:r>
            <w:r w:rsidRPr="00750913">
              <w:rPr>
                <w:rFonts w:ascii="Times New Roman" w:hAnsi="Times New Roman" w:cs="Times New Roman"/>
                <w:spacing w:val="-8"/>
                <w:lang w:val="fr-FR"/>
              </w:rPr>
              <w:t xml:space="preserve"> </w:t>
            </w:r>
            <w:r w:rsidRPr="00750913">
              <w:rPr>
                <w:rFonts w:ascii="Times New Roman" w:hAnsi="Times New Roman" w:cs="Times New Roman"/>
                <w:lang w:val="fr-FR"/>
              </w:rPr>
              <w:t>le</w:t>
            </w:r>
            <w:r w:rsidRPr="00750913">
              <w:rPr>
                <w:rFonts w:ascii="Times New Roman" w:hAnsi="Times New Roman" w:cs="Times New Roman"/>
                <w:spacing w:val="-9"/>
                <w:lang w:val="fr-FR"/>
              </w:rPr>
              <w:t xml:space="preserve"> </w:t>
            </w:r>
            <w:r w:rsidRPr="00750913">
              <w:rPr>
                <w:rFonts w:ascii="Times New Roman" w:hAnsi="Times New Roman" w:cs="Times New Roman"/>
                <w:lang w:val="fr-FR"/>
              </w:rPr>
              <w:t>plan</w:t>
            </w:r>
            <w:r w:rsidRPr="00750913">
              <w:rPr>
                <w:rFonts w:ascii="Times New Roman" w:hAnsi="Times New Roman" w:cs="Times New Roman"/>
                <w:spacing w:val="-8"/>
                <w:lang w:val="fr-FR"/>
              </w:rPr>
              <w:t xml:space="preserve"> </w:t>
            </w:r>
            <w:r w:rsidRPr="00750913">
              <w:rPr>
                <w:rFonts w:ascii="Times New Roman" w:hAnsi="Times New Roman" w:cs="Times New Roman"/>
                <w:lang w:val="fr-FR"/>
              </w:rPr>
              <w:t>financier</w:t>
            </w:r>
            <w:r w:rsidRPr="00750913">
              <w:rPr>
                <w:rFonts w:ascii="Times New Roman" w:hAnsi="Times New Roman" w:cs="Times New Roman"/>
                <w:spacing w:val="-7"/>
                <w:lang w:val="fr-FR"/>
              </w:rPr>
              <w:t xml:space="preserve"> </w:t>
            </w:r>
            <w:r w:rsidRPr="00750913">
              <w:rPr>
                <w:rFonts w:ascii="Times New Roman" w:hAnsi="Times New Roman" w:cs="Times New Roman"/>
                <w:i/>
                <w:lang w:val="fr-FR"/>
              </w:rPr>
              <w:t>(par</w:t>
            </w:r>
            <w:r w:rsidRPr="00750913">
              <w:rPr>
                <w:rFonts w:ascii="Times New Roman" w:hAnsi="Times New Roman" w:cs="Times New Roman"/>
                <w:i/>
                <w:spacing w:val="-9"/>
                <w:lang w:val="fr-FR"/>
              </w:rPr>
              <w:t xml:space="preserve"> </w:t>
            </w:r>
            <w:r w:rsidRPr="00750913">
              <w:rPr>
                <w:rFonts w:ascii="Times New Roman" w:hAnsi="Times New Roman" w:cs="Times New Roman"/>
                <w:i/>
                <w:lang w:val="fr-FR"/>
              </w:rPr>
              <w:t>exemple,</w:t>
            </w:r>
            <w:r w:rsidRPr="00750913">
              <w:rPr>
                <w:rFonts w:ascii="Times New Roman" w:hAnsi="Times New Roman" w:cs="Times New Roman"/>
                <w:i/>
                <w:spacing w:val="-9"/>
                <w:lang w:val="fr-FR"/>
              </w:rPr>
              <w:t xml:space="preserve"> </w:t>
            </w:r>
            <w:r w:rsidRPr="00750913">
              <w:rPr>
                <w:rFonts w:ascii="Times New Roman" w:hAnsi="Times New Roman" w:cs="Times New Roman"/>
                <w:i/>
                <w:lang w:val="fr-FR"/>
              </w:rPr>
              <w:t>financement</w:t>
            </w:r>
            <w:r w:rsidRPr="00750913">
              <w:rPr>
                <w:rFonts w:ascii="Times New Roman" w:hAnsi="Times New Roman" w:cs="Times New Roman"/>
                <w:i/>
                <w:spacing w:val="-9"/>
                <w:lang w:val="fr-FR"/>
              </w:rPr>
              <w:t xml:space="preserve"> </w:t>
            </w:r>
            <w:r w:rsidRPr="00750913">
              <w:rPr>
                <w:rFonts w:ascii="Times New Roman" w:hAnsi="Times New Roman" w:cs="Times New Roman"/>
                <w:i/>
                <w:lang w:val="fr-FR"/>
              </w:rPr>
              <w:t>d’activités</w:t>
            </w:r>
            <w:r w:rsidRPr="00750913">
              <w:rPr>
                <w:rFonts w:ascii="Times New Roman" w:hAnsi="Times New Roman" w:cs="Times New Roman"/>
                <w:i/>
                <w:spacing w:val="-9"/>
                <w:lang w:val="fr-FR"/>
              </w:rPr>
              <w:t xml:space="preserve"> </w:t>
            </w:r>
            <w:r w:rsidRPr="00750913">
              <w:rPr>
                <w:rFonts w:ascii="Times New Roman" w:hAnsi="Times New Roman" w:cs="Times New Roman"/>
                <w:i/>
                <w:lang w:val="fr-FR"/>
              </w:rPr>
              <w:t>de</w:t>
            </w:r>
            <w:r w:rsidRPr="00750913">
              <w:rPr>
                <w:rFonts w:ascii="Times New Roman" w:hAnsi="Times New Roman" w:cs="Times New Roman"/>
                <w:i/>
                <w:spacing w:val="-8"/>
                <w:lang w:val="fr-FR"/>
              </w:rPr>
              <w:t xml:space="preserve"> </w:t>
            </w:r>
            <w:r w:rsidRPr="00750913">
              <w:rPr>
                <w:rFonts w:ascii="Times New Roman" w:hAnsi="Times New Roman" w:cs="Times New Roman"/>
                <w:i/>
                <w:lang w:val="fr-FR"/>
              </w:rPr>
              <w:t>suivi,</w:t>
            </w:r>
            <w:r w:rsidRPr="00750913">
              <w:rPr>
                <w:rFonts w:ascii="Times New Roman" w:hAnsi="Times New Roman" w:cs="Times New Roman"/>
                <w:i/>
                <w:spacing w:val="-10"/>
                <w:lang w:val="fr-FR"/>
              </w:rPr>
              <w:t xml:space="preserve"> </w:t>
            </w:r>
            <w:r w:rsidRPr="00750913">
              <w:rPr>
                <w:rFonts w:ascii="Times New Roman" w:hAnsi="Times New Roman" w:cs="Times New Roman"/>
                <w:i/>
                <w:lang w:val="fr-FR"/>
              </w:rPr>
              <w:t>sources</w:t>
            </w:r>
            <w:r w:rsidRPr="00750913">
              <w:rPr>
                <w:rFonts w:ascii="Times New Roman" w:hAnsi="Times New Roman" w:cs="Times New Roman"/>
                <w:i/>
                <w:spacing w:val="-9"/>
                <w:lang w:val="fr-FR"/>
              </w:rPr>
              <w:t xml:space="preserve"> </w:t>
            </w:r>
            <w:r w:rsidRPr="00750913">
              <w:rPr>
                <w:rFonts w:ascii="Times New Roman" w:hAnsi="Times New Roman" w:cs="Times New Roman"/>
                <w:i/>
                <w:lang w:val="fr-FR"/>
              </w:rPr>
              <w:t>de</w:t>
            </w:r>
            <w:r w:rsidRPr="00750913">
              <w:rPr>
                <w:rFonts w:ascii="Times New Roman" w:hAnsi="Times New Roman" w:cs="Times New Roman"/>
                <w:i/>
                <w:spacing w:val="-52"/>
                <w:lang w:val="fr-FR"/>
              </w:rPr>
              <w:t xml:space="preserve"> </w:t>
            </w:r>
            <w:r w:rsidRPr="00750913">
              <w:rPr>
                <w:rFonts w:ascii="Times New Roman" w:hAnsi="Times New Roman" w:cs="Times New Roman"/>
                <w:i/>
                <w:lang w:val="fr-FR"/>
              </w:rPr>
              <w:t>revenu permettant de couvrir tous les frais de fonctionnement et de maintenance</w:t>
            </w:r>
            <w:r w:rsidRPr="00750913">
              <w:rPr>
                <w:rFonts w:ascii="Times New Roman" w:hAnsi="Times New Roman" w:cs="Times New Roman"/>
                <w:i/>
                <w:spacing w:val="-2"/>
                <w:lang w:val="fr-FR"/>
              </w:rPr>
              <w:t xml:space="preserve"> </w:t>
            </w:r>
            <w:r w:rsidRPr="00750913">
              <w:rPr>
                <w:rFonts w:ascii="Times New Roman" w:hAnsi="Times New Roman" w:cs="Times New Roman"/>
                <w:i/>
                <w:lang w:val="fr-FR"/>
              </w:rPr>
              <w:t>futurs)</w:t>
            </w:r>
          </w:p>
          <w:p w14:paraId="72F1BCDE" w14:textId="77777777" w:rsidR="00311182" w:rsidRPr="00750913" w:rsidRDefault="00311182" w:rsidP="00311182">
            <w:pPr>
              <w:pStyle w:val="TableParagraph"/>
              <w:numPr>
                <w:ilvl w:val="0"/>
                <w:numId w:val="34"/>
              </w:numPr>
              <w:tabs>
                <w:tab w:val="left" w:pos="586"/>
              </w:tabs>
              <w:ind w:right="94" w:hanging="171"/>
              <w:jc w:val="both"/>
              <w:rPr>
                <w:rFonts w:ascii="Times New Roman" w:hAnsi="Times New Roman" w:cs="Times New Roman"/>
                <w:i/>
              </w:rPr>
            </w:pPr>
            <w:r w:rsidRPr="00750913">
              <w:rPr>
                <w:rFonts w:ascii="Times New Roman" w:hAnsi="Times New Roman" w:cs="Times New Roman"/>
                <w:lang w:val="fr-FR"/>
              </w:rPr>
              <w:t xml:space="preserve">sur le plan institutionnel </w:t>
            </w:r>
            <w:r w:rsidRPr="00750913">
              <w:rPr>
                <w:rFonts w:ascii="Times New Roman" w:hAnsi="Times New Roman" w:cs="Times New Roman"/>
                <w:i/>
                <w:lang w:val="fr-FR"/>
              </w:rPr>
              <w:t>(les structures permettront-elles le maintien des résultats</w:t>
            </w:r>
            <w:r w:rsidRPr="00750913">
              <w:rPr>
                <w:rFonts w:ascii="Times New Roman" w:hAnsi="Times New Roman" w:cs="Times New Roman"/>
                <w:i/>
                <w:spacing w:val="-8"/>
                <w:lang w:val="fr-FR"/>
              </w:rPr>
              <w:t xml:space="preserve"> </w:t>
            </w:r>
            <w:r w:rsidRPr="00750913">
              <w:rPr>
                <w:rFonts w:ascii="Times New Roman" w:hAnsi="Times New Roman" w:cs="Times New Roman"/>
                <w:i/>
                <w:lang w:val="fr-FR"/>
              </w:rPr>
              <w:t>de</w:t>
            </w:r>
            <w:r w:rsidRPr="00750913">
              <w:rPr>
                <w:rFonts w:ascii="Times New Roman" w:hAnsi="Times New Roman" w:cs="Times New Roman"/>
                <w:i/>
                <w:spacing w:val="-8"/>
                <w:lang w:val="fr-FR"/>
              </w:rPr>
              <w:t xml:space="preserve"> </w:t>
            </w:r>
            <w:r w:rsidRPr="00750913">
              <w:rPr>
                <w:rFonts w:ascii="Times New Roman" w:hAnsi="Times New Roman" w:cs="Times New Roman"/>
                <w:i/>
                <w:lang w:val="fr-FR"/>
              </w:rPr>
              <w:t>l’action</w:t>
            </w:r>
            <w:r w:rsidRPr="00750913">
              <w:rPr>
                <w:rFonts w:ascii="Times New Roman" w:hAnsi="Times New Roman" w:cs="Times New Roman"/>
                <w:i/>
                <w:spacing w:val="-9"/>
                <w:lang w:val="fr-FR"/>
              </w:rPr>
              <w:t xml:space="preserve"> </w:t>
            </w:r>
            <w:r w:rsidRPr="00750913">
              <w:rPr>
                <w:rFonts w:ascii="Times New Roman" w:hAnsi="Times New Roman" w:cs="Times New Roman"/>
                <w:i/>
                <w:lang w:val="fr-FR"/>
              </w:rPr>
              <w:t>à</w:t>
            </w:r>
            <w:r w:rsidRPr="00750913">
              <w:rPr>
                <w:rFonts w:ascii="Times New Roman" w:hAnsi="Times New Roman" w:cs="Times New Roman"/>
                <w:i/>
                <w:spacing w:val="-9"/>
                <w:lang w:val="fr-FR"/>
              </w:rPr>
              <w:t xml:space="preserve"> </w:t>
            </w:r>
            <w:r w:rsidRPr="00750913">
              <w:rPr>
                <w:rFonts w:ascii="Times New Roman" w:hAnsi="Times New Roman" w:cs="Times New Roman"/>
                <w:i/>
                <w:lang w:val="fr-FR"/>
              </w:rPr>
              <w:t>la</w:t>
            </w:r>
            <w:r w:rsidRPr="00750913">
              <w:rPr>
                <w:rFonts w:ascii="Times New Roman" w:hAnsi="Times New Roman" w:cs="Times New Roman"/>
                <w:i/>
                <w:spacing w:val="-10"/>
                <w:lang w:val="fr-FR"/>
              </w:rPr>
              <w:t xml:space="preserve"> </w:t>
            </w:r>
            <w:r w:rsidRPr="00750913">
              <w:rPr>
                <w:rFonts w:ascii="Times New Roman" w:hAnsi="Times New Roman" w:cs="Times New Roman"/>
                <w:i/>
                <w:lang w:val="fr-FR"/>
              </w:rPr>
              <w:t>fin</w:t>
            </w:r>
            <w:r w:rsidRPr="00750913">
              <w:rPr>
                <w:rFonts w:ascii="Times New Roman" w:hAnsi="Times New Roman" w:cs="Times New Roman"/>
                <w:i/>
                <w:spacing w:val="-9"/>
                <w:lang w:val="fr-FR"/>
              </w:rPr>
              <w:t xml:space="preserve"> </w:t>
            </w:r>
            <w:r w:rsidRPr="00750913">
              <w:rPr>
                <w:rFonts w:ascii="Times New Roman" w:hAnsi="Times New Roman" w:cs="Times New Roman"/>
                <w:i/>
                <w:lang w:val="fr-FR"/>
              </w:rPr>
              <w:t>de</w:t>
            </w:r>
            <w:r w:rsidRPr="00750913">
              <w:rPr>
                <w:rFonts w:ascii="Times New Roman" w:hAnsi="Times New Roman" w:cs="Times New Roman"/>
                <w:i/>
                <w:spacing w:val="-8"/>
                <w:lang w:val="fr-FR"/>
              </w:rPr>
              <w:t xml:space="preserve"> </w:t>
            </w:r>
            <w:r w:rsidRPr="00750913">
              <w:rPr>
                <w:rFonts w:ascii="Times New Roman" w:hAnsi="Times New Roman" w:cs="Times New Roman"/>
                <w:i/>
                <w:lang w:val="fr-FR"/>
              </w:rPr>
              <w:t>celle-ci?</w:t>
            </w:r>
            <w:r w:rsidRPr="00750913">
              <w:rPr>
                <w:rFonts w:ascii="Times New Roman" w:hAnsi="Times New Roman" w:cs="Times New Roman"/>
                <w:i/>
                <w:spacing w:val="-11"/>
                <w:lang w:val="fr-FR"/>
              </w:rPr>
              <w:t xml:space="preserve"> </w:t>
            </w:r>
            <w:r w:rsidRPr="00750913">
              <w:rPr>
                <w:rFonts w:ascii="Times New Roman" w:hAnsi="Times New Roman" w:cs="Times New Roman"/>
                <w:i/>
              </w:rPr>
              <w:t>Y</w:t>
            </w:r>
            <w:r w:rsidRPr="00750913">
              <w:rPr>
                <w:rFonts w:ascii="Times New Roman" w:hAnsi="Times New Roman" w:cs="Times New Roman"/>
                <w:i/>
                <w:spacing w:val="-7"/>
              </w:rPr>
              <w:t xml:space="preserve"> </w:t>
            </w:r>
            <w:proofErr w:type="spellStart"/>
            <w:r w:rsidRPr="00750913">
              <w:rPr>
                <w:rFonts w:ascii="Times New Roman" w:hAnsi="Times New Roman" w:cs="Times New Roman"/>
                <w:i/>
              </w:rPr>
              <w:t>aurait-il</w:t>
            </w:r>
            <w:proofErr w:type="spellEnd"/>
            <w:r w:rsidRPr="00750913">
              <w:rPr>
                <w:rFonts w:ascii="Times New Roman" w:hAnsi="Times New Roman" w:cs="Times New Roman"/>
                <w:i/>
                <w:spacing w:val="-7"/>
              </w:rPr>
              <w:t xml:space="preserve"> </w:t>
            </w:r>
            <w:r w:rsidRPr="00750913">
              <w:rPr>
                <w:rFonts w:ascii="Times New Roman" w:hAnsi="Times New Roman" w:cs="Times New Roman"/>
                <w:i/>
              </w:rPr>
              <w:t>«</w:t>
            </w:r>
            <w:r w:rsidRPr="00750913">
              <w:rPr>
                <w:rFonts w:ascii="Times New Roman" w:hAnsi="Times New Roman" w:cs="Times New Roman"/>
                <w:i/>
                <w:spacing w:val="-1"/>
              </w:rPr>
              <w:t xml:space="preserve"> </w:t>
            </w:r>
            <w:r w:rsidRPr="00750913">
              <w:rPr>
                <w:rFonts w:ascii="Times New Roman" w:hAnsi="Times New Roman" w:cs="Times New Roman"/>
                <w:i/>
              </w:rPr>
              <w:t>appropriation »</w:t>
            </w:r>
            <w:r w:rsidRPr="00750913">
              <w:rPr>
                <w:rFonts w:ascii="Times New Roman" w:hAnsi="Times New Roman" w:cs="Times New Roman"/>
                <w:i/>
                <w:spacing w:val="-9"/>
              </w:rPr>
              <w:t xml:space="preserve"> </w:t>
            </w:r>
            <w:r w:rsidRPr="00750913">
              <w:rPr>
                <w:rFonts w:ascii="Times New Roman" w:hAnsi="Times New Roman" w:cs="Times New Roman"/>
                <w:i/>
              </w:rPr>
              <w:t>locale</w:t>
            </w:r>
            <w:r w:rsidRPr="00750913">
              <w:rPr>
                <w:rFonts w:ascii="Times New Roman" w:hAnsi="Times New Roman" w:cs="Times New Roman"/>
                <w:i/>
                <w:spacing w:val="-8"/>
              </w:rPr>
              <w:t xml:space="preserve"> </w:t>
            </w:r>
            <w:r w:rsidRPr="00750913">
              <w:rPr>
                <w:rFonts w:ascii="Times New Roman" w:hAnsi="Times New Roman" w:cs="Times New Roman"/>
                <w:i/>
              </w:rPr>
              <w:t>des</w:t>
            </w:r>
            <w:r w:rsidRPr="00750913">
              <w:rPr>
                <w:rFonts w:ascii="Times New Roman" w:hAnsi="Times New Roman" w:cs="Times New Roman"/>
                <w:i/>
                <w:spacing w:val="-53"/>
              </w:rPr>
              <w:t xml:space="preserve"> </w:t>
            </w:r>
            <w:proofErr w:type="spellStart"/>
            <w:r w:rsidRPr="00750913">
              <w:rPr>
                <w:rFonts w:ascii="Times New Roman" w:hAnsi="Times New Roman" w:cs="Times New Roman"/>
                <w:i/>
              </w:rPr>
              <w:t>résultats</w:t>
            </w:r>
            <w:proofErr w:type="spellEnd"/>
            <w:r w:rsidRPr="00750913">
              <w:rPr>
                <w:rFonts w:ascii="Times New Roman" w:hAnsi="Times New Roman" w:cs="Times New Roman"/>
                <w:i/>
                <w:spacing w:val="-1"/>
              </w:rPr>
              <w:t xml:space="preserve"> </w:t>
            </w:r>
            <w:r w:rsidRPr="00750913">
              <w:rPr>
                <w:rFonts w:ascii="Times New Roman" w:hAnsi="Times New Roman" w:cs="Times New Roman"/>
                <w:i/>
              </w:rPr>
              <w:t xml:space="preserve">de </w:t>
            </w:r>
            <w:proofErr w:type="spellStart"/>
            <w:proofErr w:type="gramStart"/>
            <w:r w:rsidRPr="00750913">
              <w:rPr>
                <w:rFonts w:ascii="Times New Roman" w:hAnsi="Times New Roman" w:cs="Times New Roman"/>
                <w:i/>
              </w:rPr>
              <w:t>l’action</w:t>
            </w:r>
            <w:proofErr w:type="spellEnd"/>
            <w:r w:rsidRPr="00750913">
              <w:rPr>
                <w:rFonts w:ascii="Times New Roman" w:hAnsi="Times New Roman" w:cs="Times New Roman"/>
                <w:i/>
              </w:rPr>
              <w:t xml:space="preserve"> ?)</w:t>
            </w:r>
            <w:proofErr w:type="gramEnd"/>
          </w:p>
          <w:p w14:paraId="3EE77487" w14:textId="77777777" w:rsidR="00311182" w:rsidRPr="00750913" w:rsidRDefault="00311182" w:rsidP="00311182">
            <w:pPr>
              <w:pStyle w:val="TableParagraph"/>
              <w:numPr>
                <w:ilvl w:val="0"/>
                <w:numId w:val="34"/>
              </w:numPr>
              <w:tabs>
                <w:tab w:val="left" w:pos="581"/>
              </w:tabs>
              <w:ind w:right="94" w:hanging="171"/>
              <w:jc w:val="both"/>
              <w:rPr>
                <w:rFonts w:ascii="Times New Roman" w:hAnsi="Times New Roman" w:cs="Times New Roman"/>
                <w:i/>
                <w:lang w:val="fr-FR"/>
              </w:rPr>
            </w:pPr>
            <w:r w:rsidRPr="00750913">
              <w:rPr>
                <w:rFonts w:ascii="Times New Roman" w:hAnsi="Times New Roman" w:cs="Times New Roman"/>
                <w:lang w:val="fr-FR"/>
              </w:rPr>
              <w:t xml:space="preserve">sur le plan politique (s’il y a lieu) </w:t>
            </w:r>
            <w:r w:rsidRPr="00750913">
              <w:rPr>
                <w:rFonts w:ascii="Times New Roman" w:hAnsi="Times New Roman" w:cs="Times New Roman"/>
                <w:i/>
                <w:lang w:val="fr-FR"/>
              </w:rPr>
              <w:t>(quel sera l’impact structurel de l’action –</w:t>
            </w:r>
            <w:r w:rsidRPr="00750913">
              <w:rPr>
                <w:rFonts w:ascii="Times New Roman" w:hAnsi="Times New Roman" w:cs="Times New Roman"/>
                <w:i/>
                <w:spacing w:val="1"/>
                <w:lang w:val="fr-FR"/>
              </w:rPr>
              <w:t xml:space="preserve"> </w:t>
            </w:r>
            <w:r w:rsidRPr="00750913">
              <w:rPr>
                <w:rFonts w:ascii="Times New Roman" w:hAnsi="Times New Roman" w:cs="Times New Roman"/>
                <w:i/>
                <w:lang w:val="fr-FR"/>
              </w:rPr>
              <w:t>par exemple, amélioration de la législation, des codes de conduite, des méthodes)</w:t>
            </w:r>
          </w:p>
          <w:p w14:paraId="506E3DD4" w14:textId="77777777" w:rsidR="00311182" w:rsidRPr="00750913" w:rsidRDefault="00311182" w:rsidP="00311182">
            <w:pPr>
              <w:pStyle w:val="TableParagraph"/>
              <w:numPr>
                <w:ilvl w:val="0"/>
                <w:numId w:val="34"/>
              </w:numPr>
              <w:tabs>
                <w:tab w:val="left" w:pos="574"/>
              </w:tabs>
              <w:ind w:right="93" w:hanging="171"/>
              <w:rPr>
                <w:rFonts w:ascii="Times New Roman" w:hAnsi="Times New Roman" w:cs="Times New Roman"/>
                <w:i/>
                <w:lang w:val="fr-FR"/>
              </w:rPr>
            </w:pPr>
            <w:r w:rsidRPr="00750913">
              <w:rPr>
                <w:rFonts w:ascii="Times New Roman" w:hAnsi="Times New Roman" w:cs="Times New Roman"/>
                <w:lang w:val="fr-FR"/>
              </w:rPr>
              <w:t>sur</w:t>
            </w:r>
            <w:r w:rsidRPr="00750913">
              <w:rPr>
                <w:rFonts w:ascii="Times New Roman" w:hAnsi="Times New Roman" w:cs="Times New Roman"/>
                <w:spacing w:val="-4"/>
                <w:lang w:val="fr-FR"/>
              </w:rPr>
              <w:t xml:space="preserve"> </w:t>
            </w:r>
            <w:r w:rsidRPr="00750913">
              <w:rPr>
                <w:rFonts w:ascii="Times New Roman" w:hAnsi="Times New Roman" w:cs="Times New Roman"/>
                <w:lang w:val="fr-FR"/>
              </w:rPr>
              <w:t>le</w:t>
            </w:r>
            <w:r w:rsidRPr="00750913">
              <w:rPr>
                <w:rFonts w:ascii="Times New Roman" w:hAnsi="Times New Roman" w:cs="Times New Roman"/>
                <w:spacing w:val="-3"/>
                <w:lang w:val="fr-FR"/>
              </w:rPr>
              <w:t xml:space="preserve"> </w:t>
            </w:r>
            <w:r w:rsidRPr="00750913">
              <w:rPr>
                <w:rFonts w:ascii="Times New Roman" w:hAnsi="Times New Roman" w:cs="Times New Roman"/>
                <w:lang w:val="fr-FR"/>
              </w:rPr>
              <w:t>plan</w:t>
            </w:r>
            <w:r w:rsidRPr="00750913">
              <w:rPr>
                <w:rFonts w:ascii="Times New Roman" w:hAnsi="Times New Roman" w:cs="Times New Roman"/>
                <w:spacing w:val="-3"/>
                <w:lang w:val="fr-FR"/>
              </w:rPr>
              <w:t xml:space="preserve"> </w:t>
            </w:r>
            <w:r w:rsidRPr="00750913">
              <w:rPr>
                <w:rFonts w:ascii="Times New Roman" w:hAnsi="Times New Roman" w:cs="Times New Roman"/>
                <w:lang w:val="fr-FR"/>
              </w:rPr>
              <w:t>environnemental</w:t>
            </w:r>
            <w:r w:rsidRPr="00750913">
              <w:rPr>
                <w:rFonts w:ascii="Times New Roman" w:hAnsi="Times New Roman" w:cs="Times New Roman"/>
                <w:spacing w:val="-3"/>
                <w:lang w:val="fr-FR"/>
              </w:rPr>
              <w:t xml:space="preserve"> </w:t>
            </w:r>
            <w:r w:rsidRPr="00750913">
              <w:rPr>
                <w:rFonts w:ascii="Times New Roman" w:hAnsi="Times New Roman" w:cs="Times New Roman"/>
                <w:lang w:val="fr-FR"/>
              </w:rPr>
              <w:t>(s’il</w:t>
            </w:r>
            <w:r w:rsidRPr="00750913">
              <w:rPr>
                <w:rFonts w:ascii="Times New Roman" w:hAnsi="Times New Roman" w:cs="Times New Roman"/>
                <w:spacing w:val="-4"/>
                <w:lang w:val="fr-FR"/>
              </w:rPr>
              <w:t xml:space="preserve"> </w:t>
            </w:r>
            <w:r w:rsidRPr="00750913">
              <w:rPr>
                <w:rFonts w:ascii="Times New Roman" w:hAnsi="Times New Roman" w:cs="Times New Roman"/>
                <w:lang w:val="fr-FR"/>
              </w:rPr>
              <w:t>y</w:t>
            </w:r>
            <w:r w:rsidRPr="00750913">
              <w:rPr>
                <w:rFonts w:ascii="Times New Roman" w:hAnsi="Times New Roman" w:cs="Times New Roman"/>
                <w:spacing w:val="-6"/>
                <w:lang w:val="fr-FR"/>
              </w:rPr>
              <w:t xml:space="preserve"> </w:t>
            </w:r>
            <w:r w:rsidRPr="00750913">
              <w:rPr>
                <w:rFonts w:ascii="Times New Roman" w:hAnsi="Times New Roman" w:cs="Times New Roman"/>
                <w:lang w:val="fr-FR"/>
              </w:rPr>
              <w:t>a</w:t>
            </w:r>
            <w:r w:rsidRPr="00750913">
              <w:rPr>
                <w:rFonts w:ascii="Times New Roman" w:hAnsi="Times New Roman" w:cs="Times New Roman"/>
                <w:spacing w:val="-3"/>
                <w:lang w:val="fr-FR"/>
              </w:rPr>
              <w:t xml:space="preserve"> </w:t>
            </w:r>
            <w:r w:rsidRPr="00750913">
              <w:rPr>
                <w:rFonts w:ascii="Times New Roman" w:hAnsi="Times New Roman" w:cs="Times New Roman"/>
                <w:lang w:val="fr-FR"/>
              </w:rPr>
              <w:t xml:space="preserve">lieu) </w:t>
            </w:r>
            <w:r w:rsidRPr="00750913">
              <w:rPr>
                <w:rFonts w:ascii="Times New Roman" w:hAnsi="Times New Roman" w:cs="Times New Roman"/>
                <w:i/>
                <w:lang w:val="fr-FR"/>
              </w:rPr>
              <w:t>(l'action</w:t>
            </w:r>
            <w:r w:rsidRPr="00750913">
              <w:rPr>
                <w:rFonts w:ascii="Times New Roman" w:hAnsi="Times New Roman" w:cs="Times New Roman"/>
                <w:i/>
                <w:spacing w:val="-5"/>
                <w:lang w:val="fr-FR"/>
              </w:rPr>
              <w:t xml:space="preserve"> </w:t>
            </w:r>
            <w:r w:rsidRPr="00750913">
              <w:rPr>
                <w:rFonts w:ascii="Times New Roman" w:hAnsi="Times New Roman" w:cs="Times New Roman"/>
                <w:i/>
                <w:lang w:val="fr-FR"/>
              </w:rPr>
              <w:t>aura-t-elle</w:t>
            </w:r>
            <w:r w:rsidRPr="00750913">
              <w:rPr>
                <w:rFonts w:ascii="Times New Roman" w:hAnsi="Times New Roman" w:cs="Times New Roman"/>
                <w:i/>
                <w:spacing w:val="-3"/>
                <w:lang w:val="fr-FR"/>
              </w:rPr>
              <w:t xml:space="preserve"> </w:t>
            </w:r>
            <w:r w:rsidRPr="00750913">
              <w:rPr>
                <w:rFonts w:ascii="Times New Roman" w:hAnsi="Times New Roman" w:cs="Times New Roman"/>
                <w:i/>
                <w:lang w:val="fr-FR"/>
              </w:rPr>
              <w:t>un</w:t>
            </w:r>
            <w:r w:rsidRPr="00750913">
              <w:rPr>
                <w:rFonts w:ascii="Times New Roman" w:hAnsi="Times New Roman" w:cs="Times New Roman"/>
                <w:i/>
                <w:spacing w:val="-4"/>
                <w:lang w:val="fr-FR"/>
              </w:rPr>
              <w:t xml:space="preserve"> </w:t>
            </w:r>
            <w:r w:rsidRPr="00750913">
              <w:rPr>
                <w:rFonts w:ascii="Times New Roman" w:hAnsi="Times New Roman" w:cs="Times New Roman"/>
                <w:i/>
                <w:lang w:val="fr-FR"/>
              </w:rPr>
              <w:t>impact</w:t>
            </w:r>
            <w:r w:rsidRPr="00750913">
              <w:rPr>
                <w:rFonts w:ascii="Times New Roman" w:hAnsi="Times New Roman" w:cs="Times New Roman"/>
                <w:i/>
                <w:spacing w:val="-3"/>
                <w:lang w:val="fr-FR"/>
              </w:rPr>
              <w:t xml:space="preserve"> </w:t>
            </w:r>
            <w:r w:rsidRPr="00750913">
              <w:rPr>
                <w:rFonts w:ascii="Times New Roman" w:hAnsi="Times New Roman" w:cs="Times New Roman"/>
                <w:i/>
                <w:lang w:val="fr-FR"/>
              </w:rPr>
              <w:t>positif/négatif sur</w:t>
            </w:r>
            <w:r w:rsidRPr="00750913">
              <w:rPr>
                <w:rFonts w:ascii="Times New Roman" w:hAnsi="Times New Roman" w:cs="Times New Roman"/>
                <w:i/>
                <w:spacing w:val="-2"/>
                <w:lang w:val="fr-FR"/>
              </w:rPr>
              <w:t xml:space="preserve"> </w:t>
            </w:r>
            <w:r w:rsidRPr="00750913">
              <w:rPr>
                <w:rFonts w:ascii="Times New Roman" w:hAnsi="Times New Roman" w:cs="Times New Roman"/>
                <w:i/>
                <w:lang w:val="fr-FR"/>
              </w:rPr>
              <w:t>l’environnement</w:t>
            </w:r>
            <w:r w:rsidRPr="00750913">
              <w:rPr>
                <w:rFonts w:ascii="Times New Roman" w:hAnsi="Times New Roman" w:cs="Times New Roman"/>
                <w:i/>
                <w:spacing w:val="1"/>
                <w:lang w:val="fr-FR"/>
              </w:rPr>
              <w:t xml:space="preserve"> </w:t>
            </w:r>
            <w:r w:rsidRPr="00750913">
              <w:rPr>
                <w:rFonts w:ascii="Times New Roman" w:hAnsi="Times New Roman" w:cs="Times New Roman"/>
                <w:i/>
                <w:lang w:val="fr-FR"/>
              </w:rPr>
              <w:t>?)</w:t>
            </w:r>
          </w:p>
        </w:tc>
        <w:tc>
          <w:tcPr>
            <w:tcW w:w="992" w:type="dxa"/>
          </w:tcPr>
          <w:p w14:paraId="3046BF3D" w14:textId="77777777" w:rsidR="00311182" w:rsidRPr="00750913" w:rsidRDefault="00311182" w:rsidP="00C94465">
            <w:pPr>
              <w:pStyle w:val="TableParagraph"/>
              <w:jc w:val="center"/>
              <w:rPr>
                <w:rFonts w:ascii="Times New Roman" w:hAnsi="Times New Roman" w:cs="Times New Roman"/>
              </w:rPr>
            </w:pPr>
            <w:r w:rsidRPr="00750913">
              <w:rPr>
                <w:rFonts w:ascii="Times New Roman" w:hAnsi="Times New Roman" w:cs="Times New Roman"/>
              </w:rPr>
              <w:t>5</w:t>
            </w:r>
          </w:p>
        </w:tc>
      </w:tr>
      <w:tr w:rsidR="00311182" w:rsidRPr="00750913" w14:paraId="7B25D60E" w14:textId="77777777" w:rsidTr="00C94465">
        <w:trPr>
          <w:trHeight w:val="270"/>
        </w:trPr>
        <w:tc>
          <w:tcPr>
            <w:tcW w:w="8222" w:type="dxa"/>
            <w:shd w:val="clear" w:color="auto" w:fill="E4E4E4"/>
          </w:tcPr>
          <w:p w14:paraId="58B79565" w14:textId="77777777" w:rsidR="00311182" w:rsidRPr="00750913" w:rsidRDefault="00311182" w:rsidP="00C94465">
            <w:pPr>
              <w:pStyle w:val="TableParagraph"/>
              <w:rPr>
                <w:rFonts w:ascii="Times New Roman" w:hAnsi="Times New Roman" w:cs="Times New Roman"/>
                <w:b/>
                <w:lang w:val="fr-FR"/>
              </w:rPr>
            </w:pPr>
            <w:r w:rsidRPr="00750913">
              <w:rPr>
                <w:rFonts w:ascii="Times New Roman" w:hAnsi="Times New Roman" w:cs="Times New Roman"/>
                <w:b/>
                <w:lang w:val="fr-FR"/>
              </w:rPr>
              <w:t>6.</w:t>
            </w:r>
            <w:r w:rsidRPr="00750913">
              <w:rPr>
                <w:rFonts w:ascii="Times New Roman" w:hAnsi="Times New Roman" w:cs="Times New Roman"/>
                <w:b/>
                <w:spacing w:val="-2"/>
                <w:lang w:val="fr-FR"/>
              </w:rPr>
              <w:t xml:space="preserve"> </w:t>
            </w:r>
            <w:r w:rsidRPr="00750913">
              <w:rPr>
                <w:rFonts w:ascii="Times New Roman" w:hAnsi="Times New Roman" w:cs="Times New Roman"/>
                <w:b/>
                <w:lang w:val="fr-FR"/>
              </w:rPr>
              <w:t>Budget</w:t>
            </w:r>
            <w:r w:rsidRPr="00750913">
              <w:rPr>
                <w:rFonts w:ascii="Times New Roman" w:hAnsi="Times New Roman" w:cs="Times New Roman"/>
                <w:b/>
                <w:spacing w:val="-3"/>
                <w:lang w:val="fr-FR"/>
              </w:rPr>
              <w:t xml:space="preserve"> </w:t>
            </w:r>
            <w:r w:rsidRPr="00750913">
              <w:rPr>
                <w:rFonts w:ascii="Times New Roman" w:hAnsi="Times New Roman" w:cs="Times New Roman"/>
                <w:b/>
                <w:lang w:val="fr-FR"/>
              </w:rPr>
              <w:t>et rapport</w:t>
            </w:r>
            <w:r w:rsidRPr="00750913">
              <w:rPr>
                <w:rFonts w:ascii="Times New Roman" w:hAnsi="Times New Roman" w:cs="Times New Roman"/>
                <w:b/>
                <w:spacing w:val="-1"/>
                <w:lang w:val="fr-FR"/>
              </w:rPr>
              <w:t xml:space="preserve"> </w:t>
            </w:r>
            <w:r w:rsidRPr="00750913">
              <w:rPr>
                <w:rFonts w:ascii="Times New Roman" w:hAnsi="Times New Roman" w:cs="Times New Roman"/>
                <w:b/>
                <w:lang w:val="fr-FR"/>
              </w:rPr>
              <w:t>coût-efficacité</w:t>
            </w:r>
            <w:r w:rsidRPr="00750913">
              <w:rPr>
                <w:rFonts w:ascii="Times New Roman" w:hAnsi="Times New Roman" w:cs="Times New Roman"/>
                <w:b/>
                <w:spacing w:val="-1"/>
                <w:lang w:val="fr-FR"/>
              </w:rPr>
              <w:t xml:space="preserve"> </w:t>
            </w:r>
            <w:r w:rsidRPr="00750913">
              <w:rPr>
                <w:rFonts w:ascii="Times New Roman" w:hAnsi="Times New Roman" w:cs="Times New Roman"/>
                <w:b/>
                <w:lang w:val="fr-FR"/>
              </w:rPr>
              <w:t>de</w:t>
            </w:r>
            <w:r w:rsidRPr="00750913">
              <w:rPr>
                <w:rFonts w:ascii="Times New Roman" w:hAnsi="Times New Roman" w:cs="Times New Roman"/>
                <w:b/>
                <w:spacing w:val="-3"/>
                <w:lang w:val="fr-FR"/>
              </w:rPr>
              <w:t xml:space="preserve"> </w:t>
            </w:r>
            <w:r w:rsidRPr="00750913">
              <w:rPr>
                <w:rFonts w:ascii="Times New Roman" w:hAnsi="Times New Roman" w:cs="Times New Roman"/>
                <w:b/>
                <w:lang w:val="fr-FR"/>
              </w:rPr>
              <w:t>l'action</w:t>
            </w:r>
          </w:p>
        </w:tc>
        <w:tc>
          <w:tcPr>
            <w:tcW w:w="992" w:type="dxa"/>
            <w:shd w:val="clear" w:color="auto" w:fill="E4E4E4"/>
          </w:tcPr>
          <w:p w14:paraId="15EB3390" w14:textId="77777777" w:rsidR="00311182" w:rsidRPr="00750913" w:rsidRDefault="00311182" w:rsidP="00C94465">
            <w:pPr>
              <w:pStyle w:val="TableParagraph"/>
              <w:ind w:left="105" w:right="98"/>
              <w:jc w:val="center"/>
              <w:rPr>
                <w:rFonts w:ascii="Times New Roman" w:hAnsi="Times New Roman" w:cs="Times New Roman"/>
                <w:b/>
              </w:rPr>
            </w:pPr>
            <w:r w:rsidRPr="00750913">
              <w:rPr>
                <w:rFonts w:ascii="Times New Roman" w:hAnsi="Times New Roman" w:cs="Times New Roman"/>
                <w:b/>
              </w:rPr>
              <w:t>10</w:t>
            </w:r>
          </w:p>
        </w:tc>
      </w:tr>
      <w:tr w:rsidR="00311182" w:rsidRPr="00750913" w14:paraId="6FE35928" w14:textId="77777777" w:rsidTr="00C94465">
        <w:trPr>
          <w:trHeight w:val="274"/>
        </w:trPr>
        <w:tc>
          <w:tcPr>
            <w:tcW w:w="8222" w:type="dxa"/>
          </w:tcPr>
          <w:p w14:paraId="7591C082" w14:textId="77777777" w:rsidR="00311182" w:rsidRPr="00750913" w:rsidRDefault="00311182" w:rsidP="00C94465">
            <w:pPr>
              <w:pStyle w:val="TableParagraph"/>
              <w:rPr>
                <w:rFonts w:ascii="Times New Roman" w:hAnsi="Times New Roman" w:cs="Times New Roman"/>
                <w:lang w:val="fr-FR"/>
              </w:rPr>
            </w:pPr>
            <w:r w:rsidRPr="00750913">
              <w:rPr>
                <w:rFonts w:ascii="Times New Roman" w:hAnsi="Times New Roman" w:cs="Times New Roman"/>
                <w:lang w:val="fr-FR"/>
              </w:rPr>
              <w:t>Les</w:t>
            </w:r>
            <w:r w:rsidRPr="00750913">
              <w:rPr>
                <w:rFonts w:ascii="Times New Roman" w:hAnsi="Times New Roman" w:cs="Times New Roman"/>
                <w:spacing w:val="-2"/>
                <w:lang w:val="fr-FR"/>
              </w:rPr>
              <w:t xml:space="preserve"> </w:t>
            </w:r>
            <w:r w:rsidRPr="00750913">
              <w:rPr>
                <w:rFonts w:ascii="Times New Roman" w:hAnsi="Times New Roman" w:cs="Times New Roman"/>
                <w:lang w:val="fr-FR"/>
              </w:rPr>
              <w:t>activités</w:t>
            </w:r>
            <w:r w:rsidRPr="00750913">
              <w:rPr>
                <w:rFonts w:ascii="Times New Roman" w:hAnsi="Times New Roman" w:cs="Times New Roman"/>
                <w:spacing w:val="-3"/>
                <w:lang w:val="fr-FR"/>
              </w:rPr>
              <w:t xml:space="preserve"> </w:t>
            </w:r>
            <w:r w:rsidRPr="00750913">
              <w:rPr>
                <w:rFonts w:ascii="Times New Roman" w:hAnsi="Times New Roman" w:cs="Times New Roman"/>
                <w:lang w:val="fr-FR"/>
              </w:rPr>
              <w:t>sont-elles</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convenablement reflétées</w:t>
            </w:r>
            <w:r w:rsidRPr="00750913">
              <w:rPr>
                <w:rFonts w:ascii="Times New Roman" w:hAnsi="Times New Roman" w:cs="Times New Roman"/>
                <w:spacing w:val="-3"/>
                <w:lang w:val="fr-FR"/>
              </w:rPr>
              <w:t xml:space="preserve"> </w:t>
            </w:r>
            <w:r w:rsidRPr="00750913">
              <w:rPr>
                <w:rFonts w:ascii="Times New Roman" w:hAnsi="Times New Roman" w:cs="Times New Roman"/>
                <w:lang w:val="fr-FR"/>
              </w:rPr>
              <w:t>dans</w:t>
            </w:r>
            <w:r w:rsidRPr="00750913">
              <w:rPr>
                <w:rFonts w:ascii="Times New Roman" w:hAnsi="Times New Roman" w:cs="Times New Roman"/>
                <w:spacing w:val="-3"/>
                <w:lang w:val="fr-FR"/>
              </w:rPr>
              <w:t xml:space="preserve"> </w:t>
            </w:r>
            <w:r w:rsidRPr="00750913">
              <w:rPr>
                <w:rFonts w:ascii="Times New Roman" w:hAnsi="Times New Roman" w:cs="Times New Roman"/>
                <w:lang w:val="fr-FR"/>
              </w:rPr>
              <w:t>le</w:t>
            </w:r>
            <w:r w:rsidRPr="00750913">
              <w:rPr>
                <w:rFonts w:ascii="Times New Roman" w:hAnsi="Times New Roman" w:cs="Times New Roman"/>
                <w:spacing w:val="-2"/>
                <w:lang w:val="fr-FR"/>
              </w:rPr>
              <w:t xml:space="preserve"> </w:t>
            </w:r>
            <w:r w:rsidRPr="00750913">
              <w:rPr>
                <w:rFonts w:ascii="Times New Roman" w:hAnsi="Times New Roman" w:cs="Times New Roman"/>
                <w:lang w:val="fr-FR"/>
              </w:rPr>
              <w:t>budget</w:t>
            </w:r>
            <w:r w:rsidRPr="00750913">
              <w:rPr>
                <w:rFonts w:ascii="Times New Roman" w:hAnsi="Times New Roman" w:cs="Times New Roman"/>
                <w:spacing w:val="-3"/>
                <w:lang w:val="fr-FR"/>
              </w:rPr>
              <w:t xml:space="preserve"> </w:t>
            </w:r>
            <w:r w:rsidRPr="00750913">
              <w:rPr>
                <w:rFonts w:ascii="Times New Roman" w:hAnsi="Times New Roman" w:cs="Times New Roman"/>
                <w:lang w:val="fr-FR"/>
              </w:rPr>
              <w:t>?</w:t>
            </w:r>
          </w:p>
        </w:tc>
        <w:tc>
          <w:tcPr>
            <w:tcW w:w="992" w:type="dxa"/>
          </w:tcPr>
          <w:p w14:paraId="73932AF1" w14:textId="77777777" w:rsidR="00311182" w:rsidRPr="00750913" w:rsidRDefault="00311182" w:rsidP="00C94465">
            <w:pPr>
              <w:pStyle w:val="TableParagraph"/>
              <w:jc w:val="center"/>
              <w:rPr>
                <w:rFonts w:ascii="Times New Roman" w:hAnsi="Times New Roman" w:cs="Times New Roman"/>
              </w:rPr>
            </w:pPr>
            <w:r w:rsidRPr="00750913">
              <w:rPr>
                <w:rFonts w:ascii="Times New Roman" w:hAnsi="Times New Roman" w:cs="Times New Roman"/>
              </w:rPr>
              <w:t>5</w:t>
            </w:r>
          </w:p>
        </w:tc>
      </w:tr>
      <w:tr w:rsidR="00311182" w:rsidRPr="00750913" w14:paraId="6C8D9A5C" w14:textId="77777777" w:rsidTr="00C94465">
        <w:trPr>
          <w:trHeight w:val="278"/>
        </w:trPr>
        <w:tc>
          <w:tcPr>
            <w:tcW w:w="8222" w:type="dxa"/>
          </w:tcPr>
          <w:p w14:paraId="7FE04C3D" w14:textId="77777777" w:rsidR="00311182" w:rsidRPr="00750913" w:rsidRDefault="00311182" w:rsidP="00C94465">
            <w:pPr>
              <w:pStyle w:val="TableParagraph"/>
              <w:rPr>
                <w:rFonts w:ascii="Times New Roman" w:hAnsi="Times New Roman" w:cs="Times New Roman"/>
                <w:lang w:val="fr-FR"/>
              </w:rPr>
            </w:pPr>
            <w:r w:rsidRPr="00750913">
              <w:rPr>
                <w:rFonts w:ascii="Times New Roman" w:hAnsi="Times New Roman" w:cs="Times New Roman"/>
                <w:lang w:val="fr-FR"/>
              </w:rPr>
              <w:t>Le</w:t>
            </w:r>
            <w:r w:rsidRPr="00750913">
              <w:rPr>
                <w:rFonts w:ascii="Times New Roman" w:hAnsi="Times New Roman" w:cs="Times New Roman"/>
                <w:spacing w:val="-2"/>
                <w:lang w:val="fr-FR"/>
              </w:rPr>
              <w:t xml:space="preserve"> </w:t>
            </w:r>
            <w:r w:rsidRPr="00750913">
              <w:rPr>
                <w:rFonts w:ascii="Times New Roman" w:hAnsi="Times New Roman" w:cs="Times New Roman"/>
                <w:lang w:val="fr-FR"/>
              </w:rPr>
              <w:t>ratio</w:t>
            </w:r>
            <w:r w:rsidRPr="00750913">
              <w:rPr>
                <w:rFonts w:ascii="Times New Roman" w:hAnsi="Times New Roman" w:cs="Times New Roman"/>
                <w:spacing w:val="-4"/>
                <w:lang w:val="fr-FR"/>
              </w:rPr>
              <w:t xml:space="preserve"> </w:t>
            </w:r>
            <w:r w:rsidRPr="00750913">
              <w:rPr>
                <w:rFonts w:ascii="Times New Roman" w:hAnsi="Times New Roman" w:cs="Times New Roman"/>
                <w:lang w:val="fr-FR"/>
              </w:rPr>
              <w:t>entre</w:t>
            </w:r>
            <w:r w:rsidRPr="00750913">
              <w:rPr>
                <w:rFonts w:ascii="Times New Roman" w:hAnsi="Times New Roman" w:cs="Times New Roman"/>
                <w:spacing w:val="-3"/>
                <w:lang w:val="fr-FR"/>
              </w:rPr>
              <w:t xml:space="preserve"> </w:t>
            </w:r>
            <w:r w:rsidRPr="00750913">
              <w:rPr>
                <w:rFonts w:ascii="Times New Roman" w:hAnsi="Times New Roman" w:cs="Times New Roman"/>
                <w:lang w:val="fr-FR"/>
              </w:rPr>
              <w:t>les</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coûts</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estimés</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et les</w:t>
            </w:r>
            <w:r w:rsidRPr="00750913">
              <w:rPr>
                <w:rFonts w:ascii="Times New Roman" w:hAnsi="Times New Roman" w:cs="Times New Roman"/>
                <w:spacing w:val="-3"/>
                <w:lang w:val="fr-FR"/>
              </w:rPr>
              <w:t xml:space="preserve"> </w:t>
            </w:r>
            <w:r w:rsidRPr="00750913">
              <w:rPr>
                <w:rFonts w:ascii="Times New Roman" w:hAnsi="Times New Roman" w:cs="Times New Roman"/>
                <w:lang w:val="fr-FR"/>
              </w:rPr>
              <w:t>résultats</w:t>
            </w:r>
            <w:r w:rsidRPr="00750913">
              <w:rPr>
                <w:rFonts w:ascii="Times New Roman" w:hAnsi="Times New Roman" w:cs="Times New Roman"/>
                <w:spacing w:val="-1"/>
                <w:lang w:val="fr-FR"/>
              </w:rPr>
              <w:t xml:space="preserve"> </w:t>
            </w:r>
            <w:r w:rsidRPr="00750913">
              <w:rPr>
                <w:rFonts w:ascii="Times New Roman" w:hAnsi="Times New Roman" w:cs="Times New Roman"/>
                <w:lang w:val="fr-FR"/>
              </w:rPr>
              <w:t>est-il satisfaisant</w:t>
            </w:r>
            <w:r w:rsidRPr="00750913">
              <w:rPr>
                <w:rFonts w:ascii="Times New Roman" w:hAnsi="Times New Roman" w:cs="Times New Roman"/>
                <w:spacing w:val="-2"/>
                <w:lang w:val="fr-FR"/>
              </w:rPr>
              <w:t xml:space="preserve"> </w:t>
            </w:r>
            <w:r w:rsidRPr="00750913">
              <w:rPr>
                <w:rFonts w:ascii="Times New Roman" w:hAnsi="Times New Roman" w:cs="Times New Roman"/>
                <w:lang w:val="fr-FR"/>
              </w:rPr>
              <w:t>?</w:t>
            </w:r>
          </w:p>
        </w:tc>
        <w:tc>
          <w:tcPr>
            <w:tcW w:w="992" w:type="dxa"/>
          </w:tcPr>
          <w:p w14:paraId="5AD9B1FA" w14:textId="77777777" w:rsidR="00311182" w:rsidRPr="00750913" w:rsidRDefault="00311182" w:rsidP="00C94465">
            <w:pPr>
              <w:pStyle w:val="TableParagraph"/>
              <w:ind w:left="105" w:right="98"/>
              <w:jc w:val="center"/>
              <w:rPr>
                <w:rFonts w:ascii="Times New Roman" w:hAnsi="Times New Roman" w:cs="Times New Roman"/>
              </w:rPr>
            </w:pPr>
            <w:r w:rsidRPr="00750913">
              <w:rPr>
                <w:rFonts w:ascii="Times New Roman" w:hAnsi="Times New Roman" w:cs="Times New Roman"/>
              </w:rPr>
              <w:t>5</w:t>
            </w:r>
          </w:p>
        </w:tc>
      </w:tr>
      <w:tr w:rsidR="00311182" w:rsidRPr="00750913" w14:paraId="65504EB8" w14:textId="77777777" w:rsidTr="00C94465">
        <w:trPr>
          <w:trHeight w:val="268"/>
        </w:trPr>
        <w:tc>
          <w:tcPr>
            <w:tcW w:w="8222" w:type="dxa"/>
            <w:shd w:val="clear" w:color="auto" w:fill="E4E4E4"/>
          </w:tcPr>
          <w:p w14:paraId="0F67B3C3" w14:textId="77777777" w:rsidR="00311182" w:rsidRPr="00750913" w:rsidRDefault="00311182" w:rsidP="00C94465">
            <w:pPr>
              <w:pStyle w:val="TableParagraph"/>
              <w:rPr>
                <w:rFonts w:ascii="Times New Roman" w:hAnsi="Times New Roman" w:cs="Times New Roman"/>
                <w:b/>
              </w:rPr>
            </w:pPr>
            <w:r w:rsidRPr="00750913">
              <w:rPr>
                <w:rFonts w:ascii="Times New Roman" w:hAnsi="Times New Roman" w:cs="Times New Roman"/>
                <w:b/>
              </w:rPr>
              <w:t>Note</w:t>
            </w:r>
            <w:r w:rsidRPr="00750913">
              <w:rPr>
                <w:rFonts w:ascii="Times New Roman" w:hAnsi="Times New Roman" w:cs="Times New Roman"/>
                <w:b/>
                <w:spacing w:val="-2"/>
              </w:rPr>
              <w:t xml:space="preserve"> </w:t>
            </w:r>
            <w:proofErr w:type="spellStart"/>
            <w:r w:rsidRPr="00750913">
              <w:rPr>
                <w:rFonts w:ascii="Times New Roman" w:hAnsi="Times New Roman" w:cs="Times New Roman"/>
                <w:b/>
              </w:rPr>
              <w:t>totale</w:t>
            </w:r>
            <w:proofErr w:type="spellEnd"/>
            <w:r w:rsidRPr="00750913">
              <w:rPr>
                <w:rFonts w:ascii="Times New Roman" w:hAnsi="Times New Roman" w:cs="Times New Roman"/>
                <w:b/>
                <w:spacing w:val="-4"/>
              </w:rPr>
              <w:t xml:space="preserve"> </w:t>
            </w:r>
            <w:r w:rsidRPr="00750913">
              <w:rPr>
                <w:rFonts w:ascii="Times New Roman" w:hAnsi="Times New Roman" w:cs="Times New Roman"/>
                <w:b/>
              </w:rPr>
              <w:t>maximum</w:t>
            </w:r>
          </w:p>
        </w:tc>
        <w:tc>
          <w:tcPr>
            <w:tcW w:w="992" w:type="dxa"/>
            <w:shd w:val="clear" w:color="auto" w:fill="E4E4E4"/>
          </w:tcPr>
          <w:p w14:paraId="1867E887" w14:textId="77777777" w:rsidR="00311182" w:rsidRPr="00750913" w:rsidRDefault="00311182" w:rsidP="00C94465">
            <w:pPr>
              <w:pStyle w:val="TableParagraph"/>
              <w:ind w:left="105" w:right="98"/>
              <w:jc w:val="center"/>
              <w:rPr>
                <w:rFonts w:ascii="Times New Roman" w:hAnsi="Times New Roman" w:cs="Times New Roman"/>
                <w:b/>
              </w:rPr>
            </w:pPr>
            <w:r w:rsidRPr="00750913">
              <w:rPr>
                <w:rFonts w:ascii="Times New Roman" w:hAnsi="Times New Roman" w:cs="Times New Roman"/>
                <w:b/>
              </w:rPr>
              <w:t>75</w:t>
            </w:r>
          </w:p>
        </w:tc>
      </w:tr>
    </w:tbl>
    <w:p w14:paraId="54E8D437" w14:textId="77777777" w:rsidR="00311182" w:rsidRPr="00750913" w:rsidRDefault="00311182" w:rsidP="00311182">
      <w:pPr>
        <w:pStyle w:val="Corpsdetexte"/>
        <w:spacing w:before="74"/>
        <w:ind w:left="398" w:right="392"/>
        <w:jc w:val="both"/>
        <w:rPr>
          <w:rFonts w:ascii="Times New Roman" w:hAnsi="Times New Roman" w:cs="Times New Roman"/>
        </w:rPr>
      </w:pPr>
    </w:p>
    <w:p w14:paraId="032226FD" w14:textId="77777777" w:rsidR="00311182" w:rsidRPr="00750913" w:rsidRDefault="00311182" w:rsidP="00311182">
      <w:pPr>
        <w:pStyle w:val="Corpsdetexte"/>
        <w:spacing w:before="74"/>
        <w:ind w:right="392"/>
        <w:jc w:val="both"/>
        <w:rPr>
          <w:rFonts w:ascii="Times New Roman" w:hAnsi="Times New Roman" w:cs="Times New Roman"/>
        </w:rPr>
      </w:pPr>
      <w:r w:rsidRPr="00750913">
        <w:rPr>
          <w:rFonts w:ascii="Times New Roman" w:hAnsi="Times New Roman" w:cs="Times New Roman"/>
        </w:rPr>
        <w:t>La</w:t>
      </w:r>
      <w:r w:rsidRPr="00750913">
        <w:rPr>
          <w:rFonts w:ascii="Times New Roman" w:hAnsi="Times New Roman" w:cs="Times New Roman"/>
          <w:spacing w:val="-3"/>
        </w:rPr>
        <w:t xml:space="preserve"> </w:t>
      </w:r>
      <w:r w:rsidRPr="00750913">
        <w:rPr>
          <w:rFonts w:ascii="Times New Roman" w:hAnsi="Times New Roman" w:cs="Times New Roman"/>
        </w:rPr>
        <w:t>demande</w:t>
      </w:r>
      <w:r w:rsidRPr="00750913">
        <w:rPr>
          <w:rFonts w:ascii="Times New Roman" w:hAnsi="Times New Roman" w:cs="Times New Roman"/>
          <w:spacing w:val="-2"/>
        </w:rPr>
        <w:t xml:space="preserve"> </w:t>
      </w:r>
      <w:r w:rsidRPr="00750913">
        <w:rPr>
          <w:rFonts w:ascii="Times New Roman" w:hAnsi="Times New Roman" w:cs="Times New Roman"/>
        </w:rPr>
        <w:t>est</w:t>
      </w:r>
      <w:r w:rsidRPr="00750913">
        <w:rPr>
          <w:rFonts w:ascii="Times New Roman" w:hAnsi="Times New Roman" w:cs="Times New Roman"/>
          <w:spacing w:val="-5"/>
        </w:rPr>
        <w:t xml:space="preserve"> </w:t>
      </w:r>
      <w:r w:rsidRPr="00750913">
        <w:rPr>
          <w:rFonts w:ascii="Times New Roman" w:hAnsi="Times New Roman" w:cs="Times New Roman"/>
        </w:rPr>
        <w:t>rejetée</w:t>
      </w:r>
      <w:r w:rsidRPr="00750913">
        <w:rPr>
          <w:rFonts w:ascii="Times New Roman" w:hAnsi="Times New Roman" w:cs="Times New Roman"/>
          <w:spacing w:val="-6"/>
        </w:rPr>
        <w:t xml:space="preserve"> </w:t>
      </w:r>
      <w:r w:rsidRPr="00750913">
        <w:rPr>
          <w:rFonts w:ascii="Times New Roman" w:hAnsi="Times New Roman" w:cs="Times New Roman"/>
        </w:rPr>
        <w:t>si</w:t>
      </w:r>
      <w:r w:rsidRPr="00750913">
        <w:rPr>
          <w:rFonts w:ascii="Times New Roman" w:hAnsi="Times New Roman" w:cs="Times New Roman"/>
          <w:spacing w:val="-5"/>
        </w:rPr>
        <w:t xml:space="preserve"> </w:t>
      </w:r>
      <w:r w:rsidRPr="00750913">
        <w:rPr>
          <w:rFonts w:ascii="Times New Roman" w:hAnsi="Times New Roman" w:cs="Times New Roman"/>
        </w:rPr>
        <w:t>au</w:t>
      </w:r>
      <w:r w:rsidRPr="00750913">
        <w:rPr>
          <w:rFonts w:ascii="Times New Roman" w:hAnsi="Times New Roman" w:cs="Times New Roman"/>
          <w:spacing w:val="-3"/>
        </w:rPr>
        <w:t xml:space="preserve"> </w:t>
      </w:r>
      <w:r w:rsidRPr="00750913">
        <w:rPr>
          <w:rFonts w:ascii="Times New Roman" w:hAnsi="Times New Roman" w:cs="Times New Roman"/>
        </w:rPr>
        <w:t>moins</w:t>
      </w:r>
      <w:r w:rsidRPr="00750913">
        <w:rPr>
          <w:rFonts w:ascii="Times New Roman" w:hAnsi="Times New Roman" w:cs="Times New Roman"/>
          <w:spacing w:val="-2"/>
        </w:rPr>
        <w:t xml:space="preserve"> </w:t>
      </w:r>
      <w:r w:rsidRPr="00750913">
        <w:rPr>
          <w:rFonts w:ascii="Times New Roman" w:hAnsi="Times New Roman" w:cs="Times New Roman"/>
        </w:rPr>
        <w:t>une</w:t>
      </w:r>
      <w:r w:rsidRPr="00750913">
        <w:rPr>
          <w:rFonts w:ascii="Times New Roman" w:hAnsi="Times New Roman" w:cs="Times New Roman"/>
          <w:spacing w:val="-6"/>
        </w:rPr>
        <w:t xml:space="preserve"> </w:t>
      </w:r>
      <w:r w:rsidRPr="00750913">
        <w:rPr>
          <w:rFonts w:ascii="Times New Roman" w:hAnsi="Times New Roman" w:cs="Times New Roman"/>
        </w:rPr>
        <w:t>des</w:t>
      </w:r>
      <w:r w:rsidRPr="00750913">
        <w:rPr>
          <w:rFonts w:ascii="Times New Roman" w:hAnsi="Times New Roman" w:cs="Times New Roman"/>
          <w:spacing w:val="-5"/>
        </w:rPr>
        <w:t xml:space="preserve"> </w:t>
      </w:r>
      <w:r w:rsidRPr="00750913">
        <w:rPr>
          <w:rFonts w:ascii="Times New Roman" w:hAnsi="Times New Roman" w:cs="Times New Roman"/>
        </w:rPr>
        <w:t>sous-rubriques</w:t>
      </w:r>
      <w:r w:rsidRPr="00750913">
        <w:rPr>
          <w:rFonts w:ascii="Times New Roman" w:hAnsi="Times New Roman" w:cs="Times New Roman"/>
          <w:spacing w:val="-3"/>
        </w:rPr>
        <w:t xml:space="preserve"> </w:t>
      </w:r>
      <w:r w:rsidRPr="00750913">
        <w:rPr>
          <w:rFonts w:ascii="Times New Roman" w:hAnsi="Times New Roman" w:cs="Times New Roman"/>
        </w:rPr>
        <w:t>de</w:t>
      </w:r>
      <w:r w:rsidRPr="00750913">
        <w:rPr>
          <w:rFonts w:ascii="Times New Roman" w:hAnsi="Times New Roman" w:cs="Times New Roman"/>
          <w:spacing w:val="-3"/>
        </w:rPr>
        <w:t xml:space="preserve"> </w:t>
      </w:r>
      <w:r w:rsidRPr="00750913">
        <w:rPr>
          <w:rFonts w:ascii="Times New Roman" w:hAnsi="Times New Roman" w:cs="Times New Roman"/>
        </w:rPr>
        <w:t>la</w:t>
      </w:r>
      <w:r w:rsidRPr="00750913">
        <w:rPr>
          <w:rFonts w:ascii="Times New Roman" w:hAnsi="Times New Roman" w:cs="Times New Roman"/>
          <w:spacing w:val="-6"/>
        </w:rPr>
        <w:t xml:space="preserve"> </w:t>
      </w:r>
      <w:r w:rsidRPr="00750913">
        <w:rPr>
          <w:rFonts w:ascii="Times New Roman" w:hAnsi="Times New Roman" w:cs="Times New Roman"/>
        </w:rPr>
        <w:t>section</w:t>
      </w:r>
      <w:r w:rsidRPr="00750913">
        <w:rPr>
          <w:rFonts w:ascii="Times New Roman" w:hAnsi="Times New Roman" w:cs="Times New Roman"/>
          <w:spacing w:val="1"/>
        </w:rPr>
        <w:t xml:space="preserve"> </w:t>
      </w:r>
      <w:r w:rsidRPr="00750913">
        <w:rPr>
          <w:rFonts w:ascii="Times New Roman" w:hAnsi="Times New Roman" w:cs="Times New Roman"/>
        </w:rPr>
        <w:t>1</w:t>
      </w:r>
      <w:r w:rsidRPr="00750913">
        <w:rPr>
          <w:rFonts w:ascii="Times New Roman" w:hAnsi="Times New Roman" w:cs="Times New Roman"/>
          <w:spacing w:val="-6"/>
        </w:rPr>
        <w:t xml:space="preserve"> </w:t>
      </w:r>
      <w:r w:rsidRPr="00750913">
        <w:rPr>
          <w:rFonts w:ascii="Times New Roman" w:hAnsi="Times New Roman" w:cs="Times New Roman"/>
        </w:rPr>
        <w:t>reçoit</w:t>
      </w:r>
      <w:r w:rsidRPr="00750913">
        <w:rPr>
          <w:rFonts w:ascii="Times New Roman" w:hAnsi="Times New Roman" w:cs="Times New Roman"/>
          <w:spacing w:val="-5"/>
        </w:rPr>
        <w:t xml:space="preserve"> </w:t>
      </w:r>
      <w:r w:rsidRPr="00750913">
        <w:rPr>
          <w:rFonts w:ascii="Times New Roman" w:hAnsi="Times New Roman" w:cs="Times New Roman"/>
        </w:rPr>
        <w:t>la</w:t>
      </w:r>
      <w:r w:rsidRPr="00750913">
        <w:rPr>
          <w:rFonts w:ascii="Times New Roman" w:hAnsi="Times New Roman" w:cs="Times New Roman"/>
          <w:spacing w:val="-53"/>
        </w:rPr>
        <w:t xml:space="preserve"> </w:t>
      </w:r>
      <w:r w:rsidRPr="00750913">
        <w:rPr>
          <w:rFonts w:ascii="Times New Roman" w:hAnsi="Times New Roman" w:cs="Times New Roman"/>
        </w:rPr>
        <w:t>note</w:t>
      </w:r>
      <w:r w:rsidRPr="00750913">
        <w:rPr>
          <w:rFonts w:ascii="Times New Roman" w:hAnsi="Times New Roman" w:cs="Times New Roman"/>
          <w:spacing w:val="-1"/>
        </w:rPr>
        <w:t xml:space="preserve"> </w:t>
      </w:r>
      <w:r w:rsidRPr="00750913">
        <w:rPr>
          <w:rFonts w:ascii="Times New Roman" w:hAnsi="Times New Roman" w:cs="Times New Roman"/>
        </w:rPr>
        <w:t>de 1. Les</w:t>
      </w:r>
      <w:r w:rsidRPr="00750913">
        <w:rPr>
          <w:rFonts w:ascii="Times New Roman" w:hAnsi="Times New Roman" w:cs="Times New Roman"/>
          <w:spacing w:val="-1"/>
        </w:rPr>
        <w:t xml:space="preserve"> </w:t>
      </w:r>
      <w:r w:rsidRPr="00750913">
        <w:rPr>
          <w:rFonts w:ascii="Times New Roman" w:hAnsi="Times New Roman" w:cs="Times New Roman"/>
        </w:rPr>
        <w:t>dossiers</w:t>
      </w:r>
      <w:r w:rsidRPr="00750913">
        <w:rPr>
          <w:rFonts w:ascii="Times New Roman" w:hAnsi="Times New Roman" w:cs="Times New Roman"/>
          <w:spacing w:val="-2"/>
        </w:rPr>
        <w:t xml:space="preserve"> </w:t>
      </w:r>
      <w:r w:rsidRPr="00750913">
        <w:rPr>
          <w:rFonts w:ascii="Times New Roman" w:hAnsi="Times New Roman" w:cs="Times New Roman"/>
        </w:rPr>
        <w:t>recevant</w:t>
      </w:r>
      <w:r w:rsidRPr="00750913">
        <w:rPr>
          <w:rFonts w:ascii="Times New Roman" w:hAnsi="Times New Roman" w:cs="Times New Roman"/>
          <w:spacing w:val="1"/>
        </w:rPr>
        <w:t xml:space="preserve"> </w:t>
      </w:r>
      <w:r w:rsidRPr="00750913">
        <w:rPr>
          <w:rFonts w:ascii="Times New Roman" w:hAnsi="Times New Roman" w:cs="Times New Roman"/>
        </w:rPr>
        <w:t>une note</w:t>
      </w:r>
      <w:r w:rsidRPr="00750913">
        <w:rPr>
          <w:rFonts w:ascii="Times New Roman" w:hAnsi="Times New Roman" w:cs="Times New Roman"/>
          <w:spacing w:val="-3"/>
        </w:rPr>
        <w:t xml:space="preserve"> </w:t>
      </w:r>
      <w:r w:rsidRPr="00750913">
        <w:rPr>
          <w:rFonts w:ascii="Times New Roman" w:hAnsi="Times New Roman" w:cs="Times New Roman"/>
        </w:rPr>
        <w:t>inférieure à</w:t>
      </w:r>
      <w:r w:rsidRPr="00750913">
        <w:rPr>
          <w:rFonts w:ascii="Times New Roman" w:hAnsi="Times New Roman" w:cs="Times New Roman"/>
          <w:spacing w:val="-2"/>
        </w:rPr>
        <w:t xml:space="preserve"> </w:t>
      </w:r>
      <w:r w:rsidRPr="00750913">
        <w:rPr>
          <w:rFonts w:ascii="Times New Roman" w:hAnsi="Times New Roman" w:cs="Times New Roman"/>
        </w:rPr>
        <w:t>40 sont</w:t>
      </w:r>
      <w:r w:rsidRPr="00750913">
        <w:rPr>
          <w:rFonts w:ascii="Times New Roman" w:hAnsi="Times New Roman" w:cs="Times New Roman"/>
          <w:spacing w:val="-2"/>
        </w:rPr>
        <w:t xml:space="preserve"> </w:t>
      </w:r>
      <w:r w:rsidRPr="00750913">
        <w:rPr>
          <w:rFonts w:ascii="Times New Roman" w:hAnsi="Times New Roman" w:cs="Times New Roman"/>
        </w:rPr>
        <w:t>automatiquement</w:t>
      </w:r>
      <w:r w:rsidRPr="00750913">
        <w:rPr>
          <w:rFonts w:ascii="Times New Roman" w:hAnsi="Times New Roman" w:cs="Times New Roman"/>
          <w:spacing w:val="1"/>
        </w:rPr>
        <w:t xml:space="preserve"> </w:t>
      </w:r>
      <w:r w:rsidRPr="00750913">
        <w:rPr>
          <w:rFonts w:ascii="Times New Roman" w:hAnsi="Times New Roman" w:cs="Times New Roman"/>
        </w:rPr>
        <w:t>exclus.</w:t>
      </w:r>
    </w:p>
    <w:p w14:paraId="503E65B1" w14:textId="77777777" w:rsidR="00311182" w:rsidRPr="00750913" w:rsidRDefault="00311182" w:rsidP="00311182">
      <w:pPr>
        <w:spacing w:before="199"/>
        <w:rPr>
          <w:i/>
          <w:szCs w:val="22"/>
        </w:rPr>
      </w:pPr>
      <w:r w:rsidRPr="00750913">
        <w:rPr>
          <w:i/>
          <w:szCs w:val="22"/>
        </w:rPr>
        <w:t>Sélection</w:t>
      </w:r>
      <w:r w:rsidRPr="00750913">
        <w:rPr>
          <w:i/>
          <w:spacing w:val="-2"/>
          <w:szCs w:val="22"/>
        </w:rPr>
        <w:t xml:space="preserve"> </w:t>
      </w:r>
      <w:r w:rsidRPr="00750913">
        <w:rPr>
          <w:i/>
          <w:szCs w:val="22"/>
        </w:rPr>
        <w:t>provisoire</w:t>
      </w:r>
    </w:p>
    <w:p w14:paraId="297AFA2F" w14:textId="2D4E805D" w:rsidR="00311182" w:rsidRPr="00750913" w:rsidRDefault="00311182" w:rsidP="00B17F6F">
      <w:pPr>
        <w:pStyle w:val="Titre2"/>
        <w:numPr>
          <w:ilvl w:val="0"/>
          <w:numId w:val="0"/>
        </w:numPr>
        <w:tabs>
          <w:tab w:val="left" w:pos="1062"/>
          <w:tab w:val="left" w:pos="1063"/>
        </w:tabs>
        <w:spacing w:before="1" w:line="292" w:lineRule="exact"/>
        <w:rPr>
          <w:b w:val="0"/>
          <w:bCs w:val="0"/>
          <w:sz w:val="22"/>
          <w:szCs w:val="22"/>
        </w:rPr>
      </w:pPr>
      <w:r w:rsidRPr="005A0D61">
        <w:rPr>
          <w:b w:val="0"/>
          <w:bCs w:val="0"/>
          <w:sz w:val="22"/>
          <w:szCs w:val="22"/>
        </w:rPr>
        <w:t>Les demandes ayant obtenu la meilleure note sont provisoirement sélectionnées jusqu’à épuisement du</w:t>
      </w:r>
      <w:r w:rsidRPr="005A0D61">
        <w:rPr>
          <w:b w:val="0"/>
          <w:bCs w:val="0"/>
          <w:spacing w:val="-52"/>
          <w:sz w:val="22"/>
          <w:szCs w:val="22"/>
        </w:rPr>
        <w:t xml:space="preserve"> </w:t>
      </w:r>
      <w:r w:rsidRPr="005A0D61">
        <w:rPr>
          <w:b w:val="0"/>
          <w:bCs w:val="0"/>
          <w:sz w:val="22"/>
          <w:szCs w:val="22"/>
        </w:rPr>
        <w:t>budget disponible pour le présent appel à propositions. En outre, une liste de réserve est établie suivant</w:t>
      </w:r>
      <w:r w:rsidRPr="005A0D61">
        <w:rPr>
          <w:b w:val="0"/>
          <w:bCs w:val="0"/>
          <w:spacing w:val="-52"/>
          <w:sz w:val="22"/>
          <w:szCs w:val="22"/>
        </w:rPr>
        <w:t xml:space="preserve"> </w:t>
      </w:r>
      <w:r w:rsidRPr="005A0D61">
        <w:rPr>
          <w:b w:val="0"/>
          <w:bCs w:val="0"/>
          <w:sz w:val="22"/>
          <w:szCs w:val="22"/>
        </w:rPr>
        <w:t>les mêmes critères. Cette liste sera utilisée si d’autres fonds deviennent disponibles pendant sa période</w:t>
      </w:r>
      <w:r w:rsidRPr="005A0D61">
        <w:rPr>
          <w:b w:val="0"/>
          <w:bCs w:val="0"/>
          <w:spacing w:val="1"/>
          <w:sz w:val="22"/>
          <w:szCs w:val="22"/>
        </w:rPr>
        <w:t xml:space="preserve"> </w:t>
      </w:r>
      <w:r w:rsidRPr="005A0D61">
        <w:rPr>
          <w:b w:val="0"/>
          <w:bCs w:val="0"/>
          <w:sz w:val="22"/>
          <w:szCs w:val="22"/>
        </w:rPr>
        <w:t>de</w:t>
      </w:r>
      <w:r w:rsidRPr="005A0D61">
        <w:rPr>
          <w:b w:val="0"/>
          <w:bCs w:val="0"/>
          <w:spacing w:val="-1"/>
          <w:sz w:val="22"/>
          <w:szCs w:val="22"/>
        </w:rPr>
        <w:t xml:space="preserve"> </w:t>
      </w:r>
      <w:r w:rsidRPr="005A0D61">
        <w:rPr>
          <w:b w:val="0"/>
          <w:bCs w:val="0"/>
          <w:sz w:val="22"/>
          <w:szCs w:val="22"/>
        </w:rPr>
        <w:t>validité</w:t>
      </w:r>
      <w:r w:rsidRPr="005A0D61">
        <w:rPr>
          <w:b w:val="0"/>
          <w:bCs w:val="0"/>
          <w:spacing w:val="1"/>
          <w:sz w:val="22"/>
          <w:szCs w:val="22"/>
        </w:rPr>
        <w:t xml:space="preserve"> </w:t>
      </w:r>
      <w:r w:rsidRPr="005A0D61">
        <w:rPr>
          <w:b w:val="0"/>
          <w:bCs w:val="0"/>
          <w:sz w:val="22"/>
          <w:szCs w:val="22"/>
        </w:rPr>
        <w:t>(12 mois).</w:t>
      </w:r>
    </w:p>
    <w:p w14:paraId="3DB81194" w14:textId="77777777" w:rsidR="0010598C" w:rsidRDefault="0010598C" w:rsidP="0010598C">
      <w:pPr>
        <w:spacing w:after="0"/>
      </w:pPr>
    </w:p>
    <w:p w14:paraId="5987205F" w14:textId="77777777" w:rsidR="0010598C" w:rsidRPr="00251378" w:rsidRDefault="0010598C" w:rsidP="0010598C">
      <w:pPr>
        <w:pStyle w:val="Titre2"/>
        <w:rPr>
          <w:color w:val="339933"/>
        </w:rPr>
      </w:pPr>
      <w:bookmarkStart w:id="69" w:name="_Toc437893861"/>
      <w:bookmarkStart w:id="70" w:name="_Toc528739523"/>
      <w:bookmarkStart w:id="71" w:name="_Toc206305304"/>
      <w:r w:rsidRPr="00251378">
        <w:rPr>
          <w:color w:val="339933"/>
        </w:rPr>
        <w:t>Notification de la décision de l'administration contractante</w:t>
      </w:r>
      <w:bookmarkEnd w:id="69"/>
      <w:bookmarkEnd w:id="70"/>
      <w:bookmarkEnd w:id="71"/>
    </w:p>
    <w:p w14:paraId="2FF1D2E6" w14:textId="77777777" w:rsidR="0010598C" w:rsidRPr="00807DAF" w:rsidRDefault="0010598C" w:rsidP="0010598C">
      <w:pPr>
        <w:pStyle w:val="Titre3"/>
      </w:pPr>
      <w:bookmarkStart w:id="72" w:name="_Toc437893862"/>
      <w:bookmarkStart w:id="73" w:name="_Toc528739524"/>
      <w:bookmarkStart w:id="74" w:name="_Toc206305305"/>
      <w:r>
        <w:t>Contenu de la décision</w:t>
      </w:r>
      <w:bookmarkEnd w:id="72"/>
      <w:bookmarkEnd w:id="73"/>
      <w:bookmarkEnd w:id="74"/>
    </w:p>
    <w:p w14:paraId="6B349B17" w14:textId="77777777" w:rsidR="0010598C" w:rsidRPr="00807DAF" w:rsidRDefault="0010598C" w:rsidP="0010598C">
      <w:pPr>
        <w:spacing w:before="240"/>
      </w:pPr>
      <w:r>
        <w:t xml:space="preserve">Les demandeurs sont informés par écrit de la décision de l’administration contractante concernant leur demande et, en cas de rejet, des raisons de cette décision négative. </w:t>
      </w:r>
    </w:p>
    <w:p w14:paraId="5C2EC3E1" w14:textId="77777777" w:rsidR="0010598C" w:rsidRPr="00DF73AC" w:rsidRDefault="0010598C" w:rsidP="0010598C">
      <w:pPr>
        <w:spacing w:after="0" w:line="276" w:lineRule="auto"/>
        <w:rPr>
          <w:szCs w:val="22"/>
        </w:rPr>
      </w:pPr>
      <w:r w:rsidRPr="00DF73AC">
        <w:rPr>
          <w:szCs w:val="22"/>
        </w:rPr>
        <w:t xml:space="preserve">En cas de contestation du bien–fondé du rejet d’une requête par le </w:t>
      </w:r>
      <w:proofErr w:type="spellStart"/>
      <w:r w:rsidRPr="00DF73AC">
        <w:rPr>
          <w:szCs w:val="22"/>
        </w:rPr>
        <w:t>CdS</w:t>
      </w:r>
      <w:proofErr w:type="spellEnd"/>
      <w:r w:rsidRPr="00DF73AC">
        <w:rPr>
          <w:szCs w:val="22"/>
        </w:rPr>
        <w:t>, les demandeurs exposent par écrit les arguments mettant en cause les motifs de la décision.</w:t>
      </w:r>
    </w:p>
    <w:p w14:paraId="091D78C4" w14:textId="77777777" w:rsidR="0010598C" w:rsidRPr="00DF73AC" w:rsidRDefault="0010598C" w:rsidP="0010598C">
      <w:pPr>
        <w:spacing w:after="0" w:line="276" w:lineRule="auto"/>
        <w:rPr>
          <w:szCs w:val="22"/>
        </w:rPr>
      </w:pPr>
      <w:r w:rsidRPr="00DF73AC">
        <w:rPr>
          <w:szCs w:val="22"/>
        </w:rPr>
        <w:t xml:space="preserve">A la réception de la lettre, le Président du </w:t>
      </w:r>
      <w:proofErr w:type="spellStart"/>
      <w:r w:rsidRPr="00DF73AC">
        <w:rPr>
          <w:szCs w:val="22"/>
        </w:rPr>
        <w:t>CdS</w:t>
      </w:r>
      <w:proofErr w:type="spellEnd"/>
      <w:r w:rsidRPr="00DF73AC">
        <w:rPr>
          <w:szCs w:val="22"/>
        </w:rPr>
        <w:t xml:space="preserve"> peut décider d’inscrire le dossier à l’ordre du jour de la suivante réunion pour un réexamen. Tout rejet à l’is</w:t>
      </w:r>
      <w:r>
        <w:rPr>
          <w:szCs w:val="22"/>
        </w:rPr>
        <w:t xml:space="preserve">sue d’un second examen par le </w:t>
      </w:r>
      <w:proofErr w:type="spellStart"/>
      <w:r>
        <w:rPr>
          <w:szCs w:val="22"/>
        </w:rPr>
        <w:t>Cd</w:t>
      </w:r>
      <w:r w:rsidRPr="00DF73AC">
        <w:rPr>
          <w:szCs w:val="22"/>
        </w:rPr>
        <w:t>S</w:t>
      </w:r>
      <w:proofErr w:type="spellEnd"/>
      <w:r w:rsidRPr="00DF73AC">
        <w:rPr>
          <w:szCs w:val="22"/>
        </w:rPr>
        <w:t xml:space="preserve"> est définitif.</w:t>
      </w:r>
    </w:p>
    <w:p w14:paraId="4AAEAB81" w14:textId="77777777" w:rsidR="0010598C" w:rsidRDefault="0010598C" w:rsidP="0010598C"/>
    <w:p w14:paraId="29F64576" w14:textId="77777777" w:rsidR="0010598C" w:rsidRPr="00807DAF" w:rsidRDefault="0010598C" w:rsidP="0010598C">
      <w:pPr>
        <w:pStyle w:val="Titre3"/>
      </w:pPr>
      <w:bookmarkStart w:id="75" w:name="_Toc81471061"/>
      <w:bookmarkStart w:id="76" w:name="_Toc81989989"/>
      <w:bookmarkStart w:id="77" w:name="_Toc81990038"/>
      <w:bookmarkStart w:id="78" w:name="_Toc81471062"/>
      <w:bookmarkStart w:id="79" w:name="_Toc81989990"/>
      <w:bookmarkStart w:id="80" w:name="_Toc81990039"/>
      <w:bookmarkStart w:id="81" w:name="_Toc437893863"/>
      <w:bookmarkStart w:id="82" w:name="_Toc528739525"/>
      <w:bookmarkStart w:id="83" w:name="_Toc206305306"/>
      <w:bookmarkEnd w:id="75"/>
      <w:bookmarkEnd w:id="76"/>
      <w:bookmarkEnd w:id="77"/>
      <w:bookmarkEnd w:id="78"/>
      <w:bookmarkEnd w:id="79"/>
      <w:bookmarkEnd w:id="80"/>
      <w:r w:rsidRPr="007F3A87">
        <w:lastRenderedPageBreak/>
        <w:t>Calendrier indicatif</w:t>
      </w:r>
      <w:bookmarkEnd w:id="81"/>
      <w:bookmarkEnd w:id="82"/>
      <w:bookmarkEnd w:id="83"/>
      <w:r w:rsidRPr="007F3A87">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33"/>
        <w:gridCol w:w="2552"/>
        <w:gridCol w:w="1729"/>
      </w:tblGrid>
      <w:tr w:rsidR="0010598C" w:rsidRPr="00807DAF" w14:paraId="1310A011" w14:textId="77777777" w:rsidTr="0010598C">
        <w:tc>
          <w:tcPr>
            <w:tcW w:w="4933" w:type="dxa"/>
            <w:tcBorders>
              <w:top w:val="single" w:sz="4" w:space="0" w:color="auto"/>
              <w:left w:val="single" w:sz="4" w:space="0" w:color="auto"/>
              <w:bottom w:val="single" w:sz="4" w:space="0" w:color="auto"/>
              <w:right w:val="single" w:sz="4" w:space="0" w:color="auto"/>
            </w:tcBorders>
          </w:tcPr>
          <w:p w14:paraId="67D39249" w14:textId="77777777" w:rsidR="0010598C" w:rsidRPr="00807DAF" w:rsidRDefault="0010598C" w:rsidP="0010598C">
            <w:pPr>
              <w:rPr>
                <w:szCs w:val="22"/>
              </w:rPr>
            </w:pPr>
          </w:p>
        </w:tc>
        <w:tc>
          <w:tcPr>
            <w:tcW w:w="2552" w:type="dxa"/>
            <w:tcBorders>
              <w:top w:val="single" w:sz="4" w:space="0" w:color="auto"/>
              <w:left w:val="single" w:sz="4" w:space="0" w:color="auto"/>
              <w:bottom w:val="single" w:sz="4" w:space="0" w:color="auto"/>
              <w:right w:val="single" w:sz="4" w:space="0" w:color="auto"/>
            </w:tcBorders>
            <w:shd w:val="pct10" w:color="auto" w:fill="FFFFFF"/>
          </w:tcPr>
          <w:p w14:paraId="3A9FF33B" w14:textId="77777777" w:rsidR="0010598C" w:rsidRPr="00807DAF" w:rsidRDefault="0010598C" w:rsidP="0010598C">
            <w:pPr>
              <w:jc w:val="center"/>
              <w:rPr>
                <w:b/>
                <w:szCs w:val="22"/>
              </w:rPr>
            </w:pPr>
            <w:r>
              <w:rPr>
                <w:b/>
              </w:rPr>
              <w:t>DATE</w:t>
            </w:r>
          </w:p>
        </w:tc>
        <w:tc>
          <w:tcPr>
            <w:tcW w:w="1729" w:type="dxa"/>
            <w:tcBorders>
              <w:top w:val="single" w:sz="4" w:space="0" w:color="auto"/>
              <w:left w:val="single" w:sz="4" w:space="0" w:color="auto"/>
              <w:bottom w:val="single" w:sz="4" w:space="0" w:color="auto"/>
              <w:right w:val="single" w:sz="4" w:space="0" w:color="auto"/>
            </w:tcBorders>
            <w:shd w:val="pct10" w:color="auto" w:fill="FFFFFF"/>
          </w:tcPr>
          <w:p w14:paraId="2542E9D0" w14:textId="77777777" w:rsidR="0010598C" w:rsidRPr="00807DAF" w:rsidRDefault="0010598C" w:rsidP="0010598C">
            <w:pPr>
              <w:jc w:val="center"/>
              <w:rPr>
                <w:b/>
                <w:szCs w:val="22"/>
              </w:rPr>
            </w:pPr>
            <w:r>
              <w:rPr>
                <w:b/>
              </w:rPr>
              <w:t>HEURE</w:t>
            </w:r>
          </w:p>
        </w:tc>
      </w:tr>
      <w:tr w:rsidR="0010598C" w:rsidRPr="00807DAF" w14:paraId="7B2DA4BC" w14:textId="77777777" w:rsidTr="0010598C">
        <w:tc>
          <w:tcPr>
            <w:tcW w:w="4933" w:type="dxa"/>
            <w:tcBorders>
              <w:top w:val="single" w:sz="4" w:space="0" w:color="auto"/>
            </w:tcBorders>
            <w:shd w:val="pct10" w:color="auto" w:fill="FFFFFF"/>
          </w:tcPr>
          <w:p w14:paraId="7FD954EF" w14:textId="77777777" w:rsidR="0010598C" w:rsidRPr="00807DAF" w:rsidRDefault="0010598C" w:rsidP="0010598C">
            <w:pPr>
              <w:ind w:left="318" w:hanging="318"/>
              <w:jc w:val="left"/>
              <w:rPr>
                <w:b/>
                <w:szCs w:val="22"/>
              </w:rPr>
            </w:pPr>
            <w:r>
              <w:rPr>
                <w:b/>
              </w:rPr>
              <w:t>1.</w:t>
            </w:r>
            <w:r>
              <w:tab/>
            </w:r>
            <w:r>
              <w:rPr>
                <w:b/>
              </w:rPr>
              <w:t xml:space="preserve">Réunion d'information </w:t>
            </w:r>
          </w:p>
        </w:tc>
        <w:tc>
          <w:tcPr>
            <w:tcW w:w="2552" w:type="dxa"/>
            <w:tcBorders>
              <w:top w:val="single" w:sz="4" w:space="0" w:color="auto"/>
            </w:tcBorders>
          </w:tcPr>
          <w:p w14:paraId="4F9C4DD5" w14:textId="171615E9" w:rsidR="0010598C" w:rsidRPr="00C329AB" w:rsidRDefault="005D705A" w:rsidP="0010598C">
            <w:pPr>
              <w:jc w:val="center"/>
              <w:rPr>
                <w:szCs w:val="22"/>
              </w:rPr>
            </w:pPr>
            <w:r>
              <w:t>2 au 10 déc</w:t>
            </w:r>
            <w:r w:rsidR="00AE14BC">
              <w:t>embre</w:t>
            </w:r>
            <w:r w:rsidR="0010598C" w:rsidRPr="00C329AB">
              <w:t xml:space="preserve"> 2025</w:t>
            </w:r>
          </w:p>
        </w:tc>
        <w:tc>
          <w:tcPr>
            <w:tcW w:w="1729" w:type="dxa"/>
            <w:tcBorders>
              <w:top w:val="single" w:sz="4" w:space="0" w:color="auto"/>
            </w:tcBorders>
          </w:tcPr>
          <w:p w14:paraId="3A62CBB5" w14:textId="4DDBB00E" w:rsidR="0010598C" w:rsidRPr="00C329AB" w:rsidRDefault="00AE14BC" w:rsidP="00AE14BC">
            <w:pPr>
              <w:jc w:val="center"/>
              <w:rPr>
                <w:szCs w:val="22"/>
              </w:rPr>
            </w:pPr>
            <w:r>
              <w:rPr>
                <w:szCs w:val="22"/>
              </w:rPr>
              <w:t>-</w:t>
            </w:r>
          </w:p>
        </w:tc>
      </w:tr>
      <w:tr w:rsidR="0010598C" w:rsidRPr="00807DAF" w14:paraId="46B4A3E6" w14:textId="77777777" w:rsidTr="0010598C">
        <w:tc>
          <w:tcPr>
            <w:tcW w:w="4933" w:type="dxa"/>
            <w:shd w:val="pct10" w:color="auto" w:fill="FFFFFF"/>
          </w:tcPr>
          <w:p w14:paraId="2115B32A" w14:textId="77777777" w:rsidR="0010598C" w:rsidRPr="00807DAF" w:rsidRDefault="0010598C" w:rsidP="0010598C">
            <w:pPr>
              <w:ind w:left="318" w:hanging="284"/>
              <w:jc w:val="left"/>
              <w:rPr>
                <w:b/>
                <w:szCs w:val="22"/>
              </w:rPr>
            </w:pPr>
            <w:r>
              <w:rPr>
                <w:b/>
              </w:rPr>
              <w:t>2.</w:t>
            </w:r>
            <w:r>
              <w:tab/>
            </w:r>
            <w:r>
              <w:rPr>
                <w:b/>
              </w:rPr>
              <w:t>Date limite à laquelle les éventuelles demandes de clarifications doivent être adressées à l'administration contractante</w:t>
            </w:r>
          </w:p>
        </w:tc>
        <w:tc>
          <w:tcPr>
            <w:tcW w:w="2552" w:type="dxa"/>
          </w:tcPr>
          <w:p w14:paraId="58871744" w14:textId="1F604231" w:rsidR="0010598C" w:rsidRPr="00773EF4" w:rsidRDefault="005B7EB7" w:rsidP="0010598C">
            <w:pPr>
              <w:jc w:val="center"/>
              <w:rPr>
                <w:szCs w:val="22"/>
              </w:rPr>
            </w:pPr>
            <w:r>
              <w:t>18</w:t>
            </w:r>
            <w:r w:rsidR="000A5881">
              <w:t xml:space="preserve"> déc</w:t>
            </w:r>
            <w:r w:rsidR="00AE14BC">
              <w:t>embre</w:t>
            </w:r>
            <w:r w:rsidR="0010598C" w:rsidRPr="00773EF4">
              <w:t xml:space="preserve"> 2025</w:t>
            </w:r>
          </w:p>
        </w:tc>
        <w:tc>
          <w:tcPr>
            <w:tcW w:w="1729" w:type="dxa"/>
          </w:tcPr>
          <w:p w14:paraId="519470B5" w14:textId="77777777" w:rsidR="0010598C" w:rsidRPr="00773EF4" w:rsidRDefault="0010598C" w:rsidP="0010598C">
            <w:pPr>
              <w:jc w:val="center"/>
              <w:rPr>
                <w:szCs w:val="22"/>
              </w:rPr>
            </w:pPr>
            <w:r w:rsidRPr="00773EF4">
              <w:t>16 heures</w:t>
            </w:r>
          </w:p>
        </w:tc>
      </w:tr>
      <w:tr w:rsidR="0010598C" w:rsidRPr="00807DAF" w14:paraId="514EFBBF" w14:textId="77777777" w:rsidTr="0010598C">
        <w:tc>
          <w:tcPr>
            <w:tcW w:w="4933" w:type="dxa"/>
            <w:shd w:val="pct10" w:color="auto" w:fill="FFFFFF"/>
          </w:tcPr>
          <w:p w14:paraId="1B0087B9" w14:textId="77777777" w:rsidR="0010598C" w:rsidRPr="00807DAF" w:rsidRDefault="0010598C" w:rsidP="0010598C">
            <w:pPr>
              <w:ind w:left="318" w:hanging="284"/>
              <w:jc w:val="left"/>
              <w:rPr>
                <w:b/>
                <w:szCs w:val="22"/>
              </w:rPr>
            </w:pPr>
            <w:r>
              <w:rPr>
                <w:b/>
              </w:rPr>
              <w:t>3.</w:t>
            </w:r>
            <w:r>
              <w:tab/>
            </w:r>
            <w:r>
              <w:rPr>
                <w:b/>
              </w:rPr>
              <w:t>Date limite à laquelle l'administration contractante doit répondre aux demandes de clarifications</w:t>
            </w:r>
          </w:p>
        </w:tc>
        <w:tc>
          <w:tcPr>
            <w:tcW w:w="2552" w:type="dxa"/>
          </w:tcPr>
          <w:p w14:paraId="7E637D86" w14:textId="5E716DE4" w:rsidR="0010598C" w:rsidRPr="00773EF4" w:rsidRDefault="005B7EB7" w:rsidP="0010598C">
            <w:pPr>
              <w:jc w:val="center"/>
              <w:rPr>
                <w:szCs w:val="22"/>
                <w:highlight w:val="yellow"/>
              </w:rPr>
            </w:pPr>
            <w:r>
              <w:t>2</w:t>
            </w:r>
            <w:r w:rsidR="00AE14BC">
              <w:t>3 décembre</w:t>
            </w:r>
            <w:r w:rsidR="00455FCB">
              <w:t xml:space="preserve"> </w:t>
            </w:r>
            <w:r w:rsidR="00455FCB" w:rsidRPr="00773EF4">
              <w:t>2025</w:t>
            </w:r>
          </w:p>
        </w:tc>
        <w:tc>
          <w:tcPr>
            <w:tcW w:w="1729" w:type="dxa"/>
          </w:tcPr>
          <w:p w14:paraId="49D37C29" w14:textId="77777777" w:rsidR="0010598C" w:rsidRPr="00773EF4" w:rsidRDefault="0010598C" w:rsidP="0010598C">
            <w:pPr>
              <w:jc w:val="center"/>
              <w:rPr>
                <w:szCs w:val="22"/>
                <w:highlight w:val="yellow"/>
              </w:rPr>
            </w:pPr>
            <w:r w:rsidRPr="00AE14BC">
              <w:t>-</w:t>
            </w:r>
          </w:p>
        </w:tc>
      </w:tr>
      <w:tr w:rsidR="0010598C" w:rsidRPr="00807DAF" w14:paraId="77057461" w14:textId="77777777" w:rsidTr="0010598C">
        <w:tc>
          <w:tcPr>
            <w:tcW w:w="4933" w:type="dxa"/>
            <w:shd w:val="pct10" w:color="auto" w:fill="FFFFFF"/>
          </w:tcPr>
          <w:p w14:paraId="5E1CB9D5" w14:textId="77777777" w:rsidR="0010598C" w:rsidRPr="00422468" w:rsidRDefault="0010598C" w:rsidP="0010598C">
            <w:pPr>
              <w:ind w:left="318" w:hanging="284"/>
              <w:jc w:val="left"/>
              <w:rPr>
                <w:b/>
                <w:szCs w:val="22"/>
              </w:rPr>
            </w:pPr>
            <w:r w:rsidRPr="00422468">
              <w:rPr>
                <w:b/>
              </w:rPr>
              <w:t>4.</w:t>
            </w:r>
            <w:r w:rsidRPr="00422468">
              <w:tab/>
            </w:r>
            <w:r w:rsidRPr="00422468">
              <w:rPr>
                <w:b/>
              </w:rPr>
              <w:t xml:space="preserve">Date limite de soumission des </w:t>
            </w:r>
            <w:r>
              <w:rPr>
                <w:b/>
              </w:rPr>
              <w:t>propositions</w:t>
            </w:r>
          </w:p>
        </w:tc>
        <w:tc>
          <w:tcPr>
            <w:tcW w:w="2552" w:type="dxa"/>
          </w:tcPr>
          <w:p w14:paraId="0F120C5B" w14:textId="47FB8BAA" w:rsidR="0010598C" w:rsidRPr="00DF73AC" w:rsidRDefault="005B7EB7" w:rsidP="0010598C">
            <w:pPr>
              <w:jc w:val="center"/>
              <w:rPr>
                <w:szCs w:val="22"/>
                <w:highlight w:val="yellow"/>
              </w:rPr>
            </w:pPr>
            <w:r>
              <w:t>10 janvier 2026</w:t>
            </w:r>
          </w:p>
        </w:tc>
        <w:tc>
          <w:tcPr>
            <w:tcW w:w="1729" w:type="dxa"/>
          </w:tcPr>
          <w:p w14:paraId="4270A8B8" w14:textId="77777777" w:rsidR="0010598C" w:rsidRPr="00DF73AC" w:rsidRDefault="0010598C" w:rsidP="0010598C">
            <w:pPr>
              <w:jc w:val="center"/>
              <w:rPr>
                <w:szCs w:val="22"/>
              </w:rPr>
            </w:pPr>
            <w:r w:rsidRPr="00DF73AC">
              <w:t>13 heures</w:t>
            </w:r>
          </w:p>
        </w:tc>
      </w:tr>
      <w:tr w:rsidR="0010598C" w:rsidRPr="00807DAF" w14:paraId="152470E1" w14:textId="77777777" w:rsidTr="0010598C">
        <w:tc>
          <w:tcPr>
            <w:tcW w:w="4933" w:type="dxa"/>
            <w:shd w:val="pct10" w:color="auto" w:fill="FFFFFF"/>
          </w:tcPr>
          <w:p w14:paraId="274EAFC4" w14:textId="77777777" w:rsidR="0010598C" w:rsidRPr="00807DAF" w:rsidRDefault="0010598C" w:rsidP="0010598C">
            <w:pPr>
              <w:ind w:left="318" w:hanging="284"/>
              <w:jc w:val="left"/>
              <w:rPr>
                <w:b/>
                <w:szCs w:val="22"/>
              </w:rPr>
            </w:pPr>
            <w:r>
              <w:rPr>
                <w:b/>
              </w:rPr>
              <w:t>5.</w:t>
            </w:r>
            <w:r>
              <w:tab/>
            </w:r>
            <w:r>
              <w:rPr>
                <w:b/>
              </w:rPr>
              <w:t xml:space="preserve">Notification de l'attribution (après vérification de l'éligibilité) </w:t>
            </w:r>
          </w:p>
        </w:tc>
        <w:tc>
          <w:tcPr>
            <w:tcW w:w="2552" w:type="dxa"/>
          </w:tcPr>
          <w:p w14:paraId="10B9B5DE" w14:textId="4B307C8A" w:rsidR="0010598C" w:rsidRPr="00807DAF" w:rsidRDefault="00AE14BC" w:rsidP="0010598C">
            <w:pPr>
              <w:jc w:val="center"/>
              <w:rPr>
                <w:szCs w:val="22"/>
              </w:rPr>
            </w:pPr>
            <w:r>
              <w:t>Janvier</w:t>
            </w:r>
            <w:r w:rsidR="0010598C">
              <w:t xml:space="preserve"> 202</w:t>
            </w:r>
            <w:r>
              <w:t>6</w:t>
            </w:r>
          </w:p>
        </w:tc>
        <w:tc>
          <w:tcPr>
            <w:tcW w:w="1729" w:type="dxa"/>
          </w:tcPr>
          <w:p w14:paraId="3F82B9F3" w14:textId="77777777" w:rsidR="0010598C" w:rsidRPr="00807DAF" w:rsidRDefault="0010598C" w:rsidP="0010598C">
            <w:pPr>
              <w:jc w:val="center"/>
              <w:rPr>
                <w:szCs w:val="22"/>
              </w:rPr>
            </w:pPr>
            <w:r>
              <w:t>-</w:t>
            </w:r>
          </w:p>
        </w:tc>
      </w:tr>
      <w:tr w:rsidR="0010598C" w:rsidRPr="00807DAF" w14:paraId="3979B7C0" w14:textId="77777777" w:rsidTr="0010598C">
        <w:tc>
          <w:tcPr>
            <w:tcW w:w="4933" w:type="dxa"/>
            <w:shd w:val="pct10" w:color="auto" w:fill="FFFFFF"/>
          </w:tcPr>
          <w:p w14:paraId="320B13CC" w14:textId="77777777" w:rsidR="0010598C" w:rsidRPr="00807DAF" w:rsidRDefault="0010598C" w:rsidP="0010598C">
            <w:pPr>
              <w:ind w:left="318" w:hanging="284"/>
              <w:jc w:val="left"/>
              <w:rPr>
                <w:b/>
                <w:szCs w:val="22"/>
              </w:rPr>
            </w:pPr>
            <w:r>
              <w:rPr>
                <w:b/>
              </w:rPr>
              <w:t>6.</w:t>
            </w:r>
            <w:r>
              <w:tab/>
            </w:r>
            <w:r>
              <w:rPr>
                <w:b/>
              </w:rPr>
              <w:t>Signature du contrat</w:t>
            </w:r>
          </w:p>
        </w:tc>
        <w:tc>
          <w:tcPr>
            <w:tcW w:w="2552" w:type="dxa"/>
          </w:tcPr>
          <w:p w14:paraId="6E034B74" w14:textId="3A9345E5" w:rsidR="0010598C" w:rsidRPr="00807DAF" w:rsidRDefault="005B7EB7" w:rsidP="0010598C">
            <w:pPr>
              <w:jc w:val="center"/>
              <w:rPr>
                <w:szCs w:val="22"/>
              </w:rPr>
            </w:pPr>
            <w:r>
              <w:t>Février</w:t>
            </w:r>
            <w:r w:rsidR="00AE14BC">
              <w:t xml:space="preserve"> 2026</w:t>
            </w:r>
          </w:p>
        </w:tc>
        <w:tc>
          <w:tcPr>
            <w:tcW w:w="1729" w:type="dxa"/>
          </w:tcPr>
          <w:p w14:paraId="0F7292E3" w14:textId="77777777" w:rsidR="0010598C" w:rsidRPr="00807DAF" w:rsidRDefault="0010598C" w:rsidP="0010598C">
            <w:pPr>
              <w:jc w:val="center"/>
              <w:rPr>
                <w:szCs w:val="22"/>
              </w:rPr>
            </w:pPr>
            <w:r>
              <w:t>-</w:t>
            </w:r>
          </w:p>
        </w:tc>
      </w:tr>
    </w:tbl>
    <w:p w14:paraId="0D8B1DD0" w14:textId="77777777" w:rsidR="0010598C" w:rsidRPr="00807DAF" w:rsidRDefault="0010598C" w:rsidP="0010598C">
      <w:pPr>
        <w:spacing w:before="120"/>
      </w:pPr>
      <w:r>
        <w:t>Toutes les heures correspondent au fuseau horaire du Tchad.</w:t>
      </w:r>
    </w:p>
    <w:p w14:paraId="2D037EF8" w14:textId="77777777" w:rsidR="0010598C" w:rsidRPr="003A4A3E" w:rsidRDefault="0010598C" w:rsidP="0010598C">
      <w:pPr>
        <w:rPr>
          <w:sz w:val="24"/>
          <w:szCs w:val="24"/>
          <w:u w:val="single"/>
        </w:rPr>
      </w:pPr>
      <w:r w:rsidRPr="003A4A3E">
        <w:rPr>
          <w:u w:val="single"/>
        </w:rPr>
        <w:t>Ce calendrier indicatif renvoie à des dates provisoires (sauf pour les dates 2, 3 et 4) et peut être mis à jour par l'administration contractante au cours de la procédure. Dans ce cas, le calendrier mis à jour sera publié sur la page Facebook ACRA TCHAD.</w:t>
      </w:r>
    </w:p>
    <w:p w14:paraId="7A2AB1BA" w14:textId="77777777" w:rsidR="0010598C" w:rsidRPr="00DF73AC" w:rsidRDefault="0010598C" w:rsidP="0010598C">
      <w:pPr>
        <w:spacing w:after="0" w:line="276" w:lineRule="auto"/>
        <w:rPr>
          <w:szCs w:val="22"/>
        </w:rPr>
      </w:pPr>
      <w:r w:rsidRPr="00DF73AC">
        <w:rPr>
          <w:szCs w:val="22"/>
        </w:rPr>
        <w:t>La liste des propositions financées sera aussi annoncée par la radio locale et affichée dans les endroits publics et partagés avec les autorités administratives.</w:t>
      </w:r>
    </w:p>
    <w:p w14:paraId="52F13144" w14:textId="77777777" w:rsidR="0010598C" w:rsidRDefault="0010598C" w:rsidP="0010598C">
      <w:pPr>
        <w:pStyle w:val="Titre2"/>
        <w:numPr>
          <w:ilvl w:val="0"/>
          <w:numId w:val="0"/>
        </w:numPr>
        <w:spacing w:line="276" w:lineRule="auto"/>
        <w:rPr>
          <w:color w:val="339933"/>
        </w:rPr>
      </w:pPr>
      <w:bookmarkStart w:id="84" w:name="_Toc40507655"/>
      <w:bookmarkStart w:id="85" w:name="_Toc437893864"/>
      <w:bookmarkStart w:id="86" w:name="_Toc528739526"/>
    </w:p>
    <w:p w14:paraId="09FBF1EC" w14:textId="77777777" w:rsidR="0010598C" w:rsidRDefault="0010598C" w:rsidP="0010598C">
      <w:pPr>
        <w:pStyle w:val="Titre2"/>
        <w:spacing w:line="276" w:lineRule="auto"/>
      </w:pPr>
      <w:bookmarkStart w:id="87" w:name="_Toc206305307"/>
      <w:r w:rsidRPr="00251378">
        <w:rPr>
          <w:color w:val="339933"/>
        </w:rPr>
        <w:t>Conditions de la mise en œuvre après la décision de l'administration contractante d'attribuer une subvention</w:t>
      </w:r>
      <w:bookmarkStart w:id="88" w:name="_Toc81989993"/>
      <w:bookmarkStart w:id="89" w:name="_Toc81990042"/>
      <w:bookmarkEnd w:id="84"/>
      <w:bookmarkEnd w:id="85"/>
      <w:bookmarkEnd w:id="86"/>
      <w:bookmarkEnd w:id="87"/>
      <w:bookmarkEnd w:id="88"/>
      <w:bookmarkEnd w:id="89"/>
    </w:p>
    <w:p w14:paraId="217C93A6" w14:textId="77777777" w:rsidR="0010598C" w:rsidRPr="00807DAF" w:rsidRDefault="0010598C" w:rsidP="0010598C">
      <w:pPr>
        <w:spacing w:after="120"/>
      </w:pPr>
      <w:r>
        <w:t>Une fois que la décision a été prise d’attribuer une subvention, les bénéficiaires se voient proposer un contrat basé sur le contrat type de subvention (</w:t>
      </w:r>
      <w:r w:rsidRPr="00746D84">
        <w:t>annexe F</w:t>
      </w:r>
      <w:r>
        <w:t xml:space="preserve"> des présentes lignes directrices). En signant le formulaire de demande (</w:t>
      </w:r>
      <w:r w:rsidRPr="00746D84">
        <w:t>annexe A des</w:t>
      </w:r>
      <w:r>
        <w:t xml:space="preserve"> présentes lignes directrices), les demandeurs acceptent, si la subvention leur est attribuée, les conditions contractuelles du contrat type de subvention.</w:t>
      </w:r>
    </w:p>
    <w:p w14:paraId="43390186" w14:textId="77777777" w:rsidR="0010598C" w:rsidRPr="00807DAF" w:rsidRDefault="0010598C" w:rsidP="0010598C"/>
    <w:p w14:paraId="7CFC50AF" w14:textId="77777777" w:rsidR="0010598C" w:rsidRPr="00807DAF" w:rsidRDefault="0010598C" w:rsidP="0010598C">
      <w:pPr>
        <w:pStyle w:val="Titre1"/>
      </w:pPr>
      <w:bookmarkStart w:id="90" w:name="_Toc40507656"/>
      <w:r>
        <w:br w:type="page"/>
      </w:r>
      <w:bookmarkStart w:id="91" w:name="_Toc437893865"/>
      <w:bookmarkStart w:id="92" w:name="_Toc528739527"/>
      <w:bookmarkStart w:id="93" w:name="_Toc206305308"/>
      <w:r w:rsidRPr="00746D84">
        <w:lastRenderedPageBreak/>
        <w:t>LISTE DES ANNEXES</w:t>
      </w:r>
      <w:bookmarkEnd w:id="90"/>
      <w:bookmarkEnd w:id="91"/>
      <w:bookmarkEnd w:id="92"/>
      <w:bookmarkEnd w:id="93"/>
    </w:p>
    <w:p w14:paraId="76B05610" w14:textId="77777777" w:rsidR="0010598C" w:rsidRPr="00807DAF" w:rsidRDefault="0010598C" w:rsidP="0010598C">
      <w:pPr>
        <w:rPr>
          <w:b/>
          <w:smallCaps/>
        </w:rPr>
      </w:pPr>
      <w:bookmarkStart w:id="94" w:name="_Toc40507657"/>
      <w:r>
        <w:rPr>
          <w:b/>
          <w:smallCaps/>
        </w:rPr>
        <w:t>Documents à remplir</w:t>
      </w:r>
    </w:p>
    <w:p w14:paraId="65E293D4" w14:textId="77777777" w:rsidR="0010598C" w:rsidRPr="00185E17" w:rsidRDefault="0010598C" w:rsidP="0010598C">
      <w:pPr>
        <w:spacing w:after="80"/>
        <w:ind w:left="1134" w:hanging="1134"/>
      </w:pPr>
      <w:r w:rsidRPr="00185E17">
        <w:t>Annexe A :</w:t>
      </w:r>
      <w:r w:rsidRPr="00185E17">
        <w:tab/>
        <w:t>formulaire de demande de subvention (format Word)</w:t>
      </w:r>
      <w:bookmarkEnd w:id="94"/>
      <w:r w:rsidRPr="00185E17">
        <w:t xml:space="preserve"> </w:t>
      </w:r>
      <w:bookmarkStart w:id="95" w:name="_Toc40507658"/>
    </w:p>
    <w:p w14:paraId="404E1B22" w14:textId="77777777" w:rsidR="0010598C" w:rsidRPr="00807DAF" w:rsidRDefault="0010598C" w:rsidP="0010598C">
      <w:pPr>
        <w:spacing w:after="80"/>
        <w:ind w:left="1134" w:hanging="1134"/>
      </w:pPr>
      <w:r>
        <w:t>Annexe B :</w:t>
      </w:r>
      <w:r>
        <w:tab/>
        <w:t>budget (format Excel)</w:t>
      </w:r>
      <w:bookmarkEnd w:id="95"/>
      <w:r>
        <w:t xml:space="preserve"> </w:t>
      </w:r>
    </w:p>
    <w:p w14:paraId="68EC4DC5" w14:textId="0C710ADD" w:rsidR="0010598C" w:rsidRPr="00F958E3" w:rsidRDefault="0010598C" w:rsidP="0010598C">
      <w:pPr>
        <w:spacing w:after="80"/>
        <w:ind w:left="1134" w:hanging="1134"/>
      </w:pPr>
      <w:bookmarkStart w:id="96" w:name="_Toc40507660"/>
      <w:r w:rsidRPr="00127EB8">
        <w:t xml:space="preserve">Annexe </w:t>
      </w:r>
      <w:r w:rsidR="000151BB">
        <w:t>C</w:t>
      </w:r>
      <w:r w:rsidRPr="00127EB8">
        <w:t> :</w:t>
      </w:r>
      <w:bookmarkEnd w:id="96"/>
      <w:r w:rsidRPr="00F958E3">
        <w:tab/>
      </w:r>
      <w:r w:rsidRPr="00127EB8">
        <w:t xml:space="preserve">formulaire « entité légale » </w:t>
      </w:r>
      <w:bookmarkStart w:id="97" w:name="_Toc40507661"/>
    </w:p>
    <w:p w14:paraId="4C706A76" w14:textId="51F30E42" w:rsidR="0010598C" w:rsidRDefault="000151BB" w:rsidP="0010598C">
      <w:pPr>
        <w:spacing w:after="80"/>
        <w:ind w:left="1134" w:hanging="1134"/>
      </w:pPr>
      <w:r>
        <w:t>Annexe D</w:t>
      </w:r>
      <w:r w:rsidR="0010598C" w:rsidRPr="00127EB8">
        <w:t> :</w:t>
      </w:r>
      <w:r w:rsidR="0010598C" w:rsidRPr="00F958E3">
        <w:tab/>
      </w:r>
      <w:r w:rsidR="0010598C" w:rsidRPr="00127EB8">
        <w:t xml:space="preserve">formulaire « signalétique </w:t>
      </w:r>
      <w:r w:rsidR="00BB1EBB" w:rsidRPr="00127EB8">
        <w:t>financi</w:t>
      </w:r>
      <w:r w:rsidR="00BB1EBB">
        <w:t>ère</w:t>
      </w:r>
      <w:r w:rsidR="00BB1EBB" w:rsidRPr="00127EB8">
        <w:t> </w:t>
      </w:r>
      <w:r w:rsidR="0010598C" w:rsidRPr="00127EB8">
        <w:t>»</w:t>
      </w:r>
      <w:r w:rsidR="0010598C">
        <w:t xml:space="preserve"> </w:t>
      </w:r>
    </w:p>
    <w:p w14:paraId="7476D8E8" w14:textId="75838122" w:rsidR="000151BB" w:rsidRDefault="000151BB" w:rsidP="0010598C">
      <w:pPr>
        <w:spacing w:after="80"/>
        <w:ind w:left="1134" w:hanging="1134"/>
      </w:pPr>
      <w:r>
        <w:t xml:space="preserve">Annexe E : convention de financement </w:t>
      </w:r>
    </w:p>
    <w:p w14:paraId="0FB1204A" w14:textId="77777777" w:rsidR="0010598C" w:rsidRDefault="0010598C" w:rsidP="0010598C">
      <w:pPr>
        <w:spacing w:after="80"/>
      </w:pPr>
    </w:p>
    <w:p w14:paraId="19306E2F" w14:textId="77777777" w:rsidR="0010598C" w:rsidRPr="00103811" w:rsidRDefault="0010598C" w:rsidP="0010598C">
      <w:pPr>
        <w:spacing w:before="240"/>
        <w:rPr>
          <w:b/>
          <w:smallCaps/>
        </w:rPr>
      </w:pPr>
      <w:r>
        <w:rPr>
          <w:b/>
          <w:smallCaps/>
        </w:rPr>
        <w:t>DOCUMENTS POUR INFORMATION</w:t>
      </w:r>
    </w:p>
    <w:p w14:paraId="71FFB67F" w14:textId="77777777" w:rsidR="0010598C" w:rsidRDefault="0010598C" w:rsidP="0010598C">
      <w:pPr>
        <w:spacing w:after="120"/>
        <w:ind w:left="1134" w:hanging="1134"/>
      </w:pPr>
      <w:r>
        <w:t>Annexe F :</w:t>
      </w:r>
      <w:r>
        <w:tab/>
        <w:t xml:space="preserve">convention de financement </w:t>
      </w:r>
      <w:bookmarkEnd w:id="97"/>
    </w:p>
    <w:p w14:paraId="7A091387" w14:textId="77777777" w:rsidR="0010598C" w:rsidRPr="00807DAF" w:rsidRDefault="0010598C" w:rsidP="0010598C">
      <w:pPr>
        <w:spacing w:after="120"/>
        <w:ind w:left="1134" w:hanging="1134"/>
      </w:pPr>
      <w:r>
        <w:t>Annexe G : Lignes directrices pour la gestion administrative</w:t>
      </w:r>
    </w:p>
    <w:p w14:paraId="493F29BD" w14:textId="77777777" w:rsidR="0010598C" w:rsidRPr="00807DAF" w:rsidRDefault="0010598C" w:rsidP="0010598C">
      <w:pPr>
        <w:tabs>
          <w:tab w:val="left" w:pos="567"/>
          <w:tab w:val="left" w:pos="1701"/>
        </w:tabs>
        <w:spacing w:after="0"/>
      </w:pPr>
    </w:p>
    <w:p w14:paraId="17310FB4" w14:textId="77777777" w:rsidR="0010598C" w:rsidRPr="00807DAF" w:rsidRDefault="0010598C" w:rsidP="0010598C">
      <w:pPr>
        <w:jc w:val="left"/>
        <w:rPr>
          <w:b/>
          <w:szCs w:val="22"/>
        </w:rPr>
      </w:pPr>
      <w:bookmarkStart w:id="98" w:name="_Toc216513984"/>
      <w:r>
        <w:rPr>
          <w:b/>
        </w:rPr>
        <w:t>Liens utiles :</w:t>
      </w:r>
    </w:p>
    <w:p w14:paraId="50343046" w14:textId="77777777" w:rsidR="0010598C" w:rsidRPr="00807DAF" w:rsidRDefault="0010598C" w:rsidP="0010598C">
      <w:pPr>
        <w:spacing w:after="0"/>
        <w:jc w:val="left"/>
        <w:rPr>
          <w:b/>
          <w:szCs w:val="22"/>
        </w:rPr>
      </w:pPr>
      <w:r>
        <w:rPr>
          <w:b/>
        </w:rPr>
        <w:t>Lignes directrices – Gestion du Cycle de Projet</w:t>
      </w:r>
      <w:bookmarkEnd w:id="98"/>
      <w:r>
        <w:rPr>
          <w:b/>
        </w:rPr>
        <w:t xml:space="preserve"> </w:t>
      </w:r>
    </w:p>
    <w:p w14:paraId="7D2CDCFF" w14:textId="77777777" w:rsidR="0010598C" w:rsidRDefault="00574B7E" w:rsidP="0010598C">
      <w:pPr>
        <w:spacing w:after="120"/>
        <w:jc w:val="left"/>
        <w:rPr>
          <w:rStyle w:val="Lienhypertexte"/>
          <w:rFonts w:eastAsiaTheme="majorEastAsia"/>
        </w:rPr>
      </w:pPr>
      <w:hyperlink r:id="rId15">
        <w:r w:rsidR="0010598C">
          <w:rPr>
            <w:rStyle w:val="Lienhypertexte"/>
            <w:rFonts w:eastAsiaTheme="majorEastAsia"/>
          </w:rPr>
          <w:t>http://ec.europa.eu/europeaid/aid-delivery-methods-project-cycle-management-guidelines-vol-1_en</w:t>
        </w:r>
      </w:hyperlink>
    </w:p>
    <w:p w14:paraId="44A29A2A" w14:textId="603B466B" w:rsidR="00D7642D" w:rsidRDefault="00574B7E" w:rsidP="0010598C">
      <w:pPr>
        <w:spacing w:after="120"/>
        <w:jc w:val="left"/>
        <w:rPr>
          <w:rStyle w:val="Lienhypertexte"/>
          <w:rFonts w:eastAsiaTheme="majorEastAsia"/>
          <w:szCs w:val="22"/>
        </w:rPr>
      </w:pPr>
      <w:hyperlink r:id="rId16" w:history="1">
        <w:r w:rsidR="00D7642D">
          <w:rPr>
            <w:rStyle w:val="Lienhypertexte"/>
            <w:rFonts w:eastAsiaTheme="majorEastAsia"/>
            <w:szCs w:val="22"/>
          </w:rPr>
          <w:t>Manuel simplifié cycle de projet OSC - ACRA</w:t>
        </w:r>
      </w:hyperlink>
    </w:p>
    <w:p w14:paraId="050E2BB3" w14:textId="77777777" w:rsidR="00D7642D" w:rsidRDefault="00D7642D" w:rsidP="0010598C">
      <w:pPr>
        <w:spacing w:after="120"/>
        <w:jc w:val="left"/>
        <w:rPr>
          <w:rStyle w:val="Lienhypertexte"/>
          <w:rFonts w:eastAsiaTheme="majorEastAsia"/>
          <w:szCs w:val="22"/>
        </w:rPr>
      </w:pPr>
    </w:p>
    <w:p w14:paraId="3D270E3C" w14:textId="77777777" w:rsidR="0010598C" w:rsidRDefault="0010598C" w:rsidP="0010598C">
      <w:pPr>
        <w:spacing w:before="120" w:after="120"/>
        <w:jc w:val="left"/>
        <w:rPr>
          <w:b/>
          <w:szCs w:val="22"/>
        </w:rPr>
      </w:pPr>
      <w:r>
        <w:rPr>
          <w:b/>
        </w:rPr>
        <w:t>Mise en œuvre des contrats de subvention</w:t>
      </w:r>
    </w:p>
    <w:p w14:paraId="5B63BA0A" w14:textId="77777777" w:rsidR="0010598C" w:rsidRPr="008503BC" w:rsidRDefault="0010598C" w:rsidP="0010598C">
      <w:pPr>
        <w:keepNext/>
        <w:keepLines/>
        <w:spacing w:before="120" w:after="0"/>
        <w:jc w:val="left"/>
        <w:rPr>
          <w:b/>
          <w:szCs w:val="22"/>
        </w:rPr>
      </w:pPr>
      <w:r>
        <w:rPr>
          <w:b/>
        </w:rPr>
        <w:t>Manuel pour la gestion financière</w:t>
      </w:r>
      <w:r>
        <w:tab/>
      </w:r>
    </w:p>
    <w:p w14:paraId="1BE4E6D4" w14:textId="77777777" w:rsidR="0010598C" w:rsidRPr="008503BC" w:rsidRDefault="00574B7E" w:rsidP="0010598C">
      <w:pPr>
        <w:keepNext/>
        <w:keepLines/>
        <w:spacing w:after="120"/>
        <w:rPr>
          <w:szCs w:val="22"/>
        </w:rPr>
      </w:pPr>
      <w:hyperlink r:id="rId17">
        <w:r w:rsidR="0010598C">
          <w:rPr>
            <w:rStyle w:val="Lienhypertexte"/>
            <w:rFonts w:eastAsiaTheme="majorEastAsia"/>
          </w:rPr>
          <w:t>http://ec.europa.eu/europeaid/funding/procedures-beneficiary-countries-and-partners/financial-management-toolkit_en</w:t>
        </w:r>
      </w:hyperlink>
      <w:r w:rsidR="0010598C">
        <w:t xml:space="preserve"> </w:t>
      </w:r>
    </w:p>
    <w:p w14:paraId="37781AA6" w14:textId="77777777" w:rsidR="0010598C" w:rsidRDefault="0010598C" w:rsidP="0010598C">
      <w:pPr>
        <w:spacing w:after="0"/>
        <w:rPr>
          <w:color w:val="000000"/>
        </w:rPr>
      </w:pPr>
    </w:p>
    <w:p w14:paraId="15A31EA9" w14:textId="77777777" w:rsidR="0010598C" w:rsidRPr="00712ADB" w:rsidRDefault="0010598C" w:rsidP="0010598C">
      <w:pPr>
        <w:spacing w:after="0"/>
        <w:rPr>
          <w:iCs/>
          <w:color w:val="000000"/>
        </w:rPr>
      </w:pPr>
      <w:proofErr w:type="gramStart"/>
      <w:r>
        <w:rPr>
          <w:color w:val="000000"/>
        </w:rPr>
        <w:t>NB:</w:t>
      </w:r>
      <w:proofErr w:type="gramEnd"/>
      <w:r>
        <w:rPr>
          <w:color w:val="000000"/>
        </w:rPr>
        <w:t xml:space="preserve"> ce manuel ne fait pas partie du contrat de subvention et n’a pas de valeur juridique. Il fournit simplement des orientations générales et peut, sur certains p</w:t>
      </w:r>
      <w:bookmarkStart w:id="99" w:name="_GoBack"/>
      <w:bookmarkEnd w:id="99"/>
      <w:r>
        <w:rPr>
          <w:color w:val="000000"/>
        </w:rPr>
        <w:t>oints, différer du contrat de subvention signé. Afin de garantir le respect de leurs obligations contractuelles, les bénéficiaires ne devraient pas se fier uniquement au manuel, mais toujours consulter les documents contractuels qui les concernent.</w:t>
      </w:r>
    </w:p>
    <w:p w14:paraId="2DDBF065" w14:textId="77777777" w:rsidR="0010598C" w:rsidRDefault="0010598C" w:rsidP="0010598C">
      <w:pPr>
        <w:spacing w:after="0"/>
        <w:jc w:val="center"/>
        <w:rPr>
          <w:color w:val="000000"/>
        </w:rPr>
      </w:pPr>
    </w:p>
    <w:p w14:paraId="69A2129A" w14:textId="77777777" w:rsidR="0010598C" w:rsidRDefault="0010598C" w:rsidP="0010598C">
      <w:pPr>
        <w:spacing w:after="0"/>
        <w:jc w:val="center"/>
        <w:rPr>
          <w:color w:val="000000"/>
        </w:rPr>
      </w:pPr>
    </w:p>
    <w:p w14:paraId="09B09BD4" w14:textId="77777777" w:rsidR="0010598C" w:rsidRDefault="0010598C" w:rsidP="0010598C">
      <w:pPr>
        <w:spacing w:after="0"/>
        <w:jc w:val="center"/>
        <w:rPr>
          <w:color w:val="000000"/>
        </w:rPr>
      </w:pPr>
    </w:p>
    <w:p w14:paraId="5756CD7C" w14:textId="77777777" w:rsidR="0010598C" w:rsidRDefault="0010598C" w:rsidP="0010598C">
      <w:pPr>
        <w:spacing w:after="0"/>
        <w:jc w:val="center"/>
        <w:rPr>
          <w:color w:val="000000"/>
        </w:rPr>
      </w:pPr>
    </w:p>
    <w:p w14:paraId="3815F41A" w14:textId="77777777" w:rsidR="0010598C" w:rsidRDefault="0010598C" w:rsidP="0010598C">
      <w:pPr>
        <w:spacing w:after="0"/>
        <w:jc w:val="center"/>
        <w:rPr>
          <w:color w:val="000000"/>
        </w:rPr>
      </w:pPr>
    </w:p>
    <w:p w14:paraId="3D424C0F" w14:textId="77777777" w:rsidR="0010598C" w:rsidRPr="00807DAF" w:rsidRDefault="0010598C" w:rsidP="0010598C">
      <w:pPr>
        <w:spacing w:after="0"/>
        <w:jc w:val="center"/>
        <w:rPr>
          <w:b/>
          <w:szCs w:val="22"/>
          <w:highlight w:val="magenta"/>
        </w:rPr>
      </w:pPr>
      <w:r>
        <w:rPr>
          <w:color w:val="000000"/>
        </w:rPr>
        <w:t>* * *</w:t>
      </w:r>
    </w:p>
    <w:p w14:paraId="336CA149" w14:textId="77777777" w:rsidR="0010598C" w:rsidRPr="007A3505" w:rsidRDefault="0010598C" w:rsidP="0010598C"/>
    <w:p w14:paraId="69742C15" w14:textId="77777777" w:rsidR="00780A1C" w:rsidRDefault="00780A1C"/>
    <w:sectPr w:rsidR="00780A1C" w:rsidSect="0010598C">
      <w:headerReference w:type="even" r:id="rId18"/>
      <w:headerReference w:type="default" r:id="rId19"/>
      <w:footerReference w:type="even" r:id="rId20"/>
      <w:footerReference w:type="default" r:id="rId21"/>
      <w:headerReference w:type="first" r:id="rId22"/>
      <w:footerReference w:type="first" r:id="rId23"/>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CA780D" w14:textId="77777777" w:rsidR="00574B7E" w:rsidRDefault="00574B7E" w:rsidP="0010598C">
      <w:pPr>
        <w:spacing w:after="0"/>
      </w:pPr>
      <w:r>
        <w:separator/>
      </w:r>
    </w:p>
  </w:endnote>
  <w:endnote w:type="continuationSeparator" w:id="0">
    <w:p w14:paraId="116ED915" w14:textId="77777777" w:rsidR="00574B7E" w:rsidRDefault="00574B7E" w:rsidP="001059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2257E" w14:textId="77777777" w:rsidR="00190B4B" w:rsidRDefault="00190B4B" w:rsidP="0010598C">
    <w:pPr>
      <w:pStyle w:val="Pieddepage"/>
      <w:jc w:val="center"/>
    </w:pPr>
  </w:p>
  <w:p w14:paraId="5FC54184" w14:textId="77777777" w:rsidR="00190B4B" w:rsidRPr="00931ACC" w:rsidRDefault="00190B4B" w:rsidP="0010598C">
    <w:pPr>
      <w:pStyle w:val="Pieddepage"/>
      <w:tabs>
        <w:tab w:val="right" w:pos="9639"/>
      </w:tabs>
      <w:rPr>
        <w:color w:val="007673"/>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81E7D" w14:textId="77777777" w:rsidR="00190B4B" w:rsidRDefault="00190B4B">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9875652"/>
      <w:docPartObj>
        <w:docPartGallery w:val="Page Numbers (Bottom of Page)"/>
        <w:docPartUnique/>
      </w:docPartObj>
    </w:sdtPr>
    <w:sdtEndPr/>
    <w:sdtContent>
      <w:p w14:paraId="0E65A6ED" w14:textId="77777777" w:rsidR="00190B4B" w:rsidRDefault="00190B4B">
        <w:pPr>
          <w:pStyle w:val="Pieddepage"/>
          <w:jc w:val="right"/>
        </w:pPr>
        <w:r>
          <w:fldChar w:fldCharType="begin"/>
        </w:r>
        <w:r>
          <w:instrText>PAGE   \* MERGEFORMAT</w:instrText>
        </w:r>
        <w:r>
          <w:fldChar w:fldCharType="separate"/>
        </w:r>
        <w:r w:rsidR="00D13D83" w:rsidRPr="00D13D83">
          <w:rPr>
            <w:noProof/>
            <w:lang w:val="it-IT"/>
          </w:rPr>
          <w:t>15</w:t>
        </w:r>
        <w:r>
          <w:fldChar w:fldCharType="end"/>
        </w:r>
      </w:p>
    </w:sdtContent>
  </w:sdt>
  <w:p w14:paraId="6CC196CE" w14:textId="77777777" w:rsidR="00190B4B" w:rsidRPr="00931ACC" w:rsidRDefault="00190B4B" w:rsidP="0010598C">
    <w:pPr>
      <w:pStyle w:val="Pieddepage"/>
      <w:tabs>
        <w:tab w:val="right" w:pos="9639"/>
      </w:tabs>
      <w:spacing w:before="120" w:after="0"/>
      <w:rPr>
        <w:color w:val="007673"/>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1FF93" w14:textId="77777777" w:rsidR="00190B4B" w:rsidRDefault="00190B4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F8B1BD" w14:textId="77777777" w:rsidR="00574B7E" w:rsidRDefault="00574B7E" w:rsidP="0010598C">
      <w:pPr>
        <w:spacing w:after="0"/>
      </w:pPr>
      <w:r>
        <w:separator/>
      </w:r>
    </w:p>
  </w:footnote>
  <w:footnote w:type="continuationSeparator" w:id="0">
    <w:p w14:paraId="3D9B2917" w14:textId="77777777" w:rsidR="00574B7E" w:rsidRDefault="00574B7E" w:rsidP="0010598C">
      <w:pPr>
        <w:spacing w:after="0"/>
      </w:pPr>
      <w:r>
        <w:continuationSeparator/>
      </w:r>
    </w:p>
  </w:footnote>
  <w:footnote w:id="1">
    <w:p w14:paraId="0DF68ACD" w14:textId="77777777" w:rsidR="00190B4B" w:rsidRPr="00336008" w:rsidRDefault="00190B4B" w:rsidP="0010598C">
      <w:pPr>
        <w:pStyle w:val="Notedebasdepage"/>
        <w:spacing w:after="0"/>
      </w:pPr>
      <w:r w:rsidRPr="00DF73AC">
        <w:rPr>
          <w:rStyle w:val="Appelnotedebasdep"/>
          <w:sz w:val="20"/>
        </w:rPr>
        <w:footnoteRef/>
      </w:r>
      <w:r>
        <w:rPr>
          <w:sz w:val="20"/>
        </w:rPr>
        <w:t xml:space="preserve"> Provinces </w:t>
      </w:r>
      <w:proofErr w:type="gramStart"/>
      <w:r>
        <w:rPr>
          <w:sz w:val="20"/>
        </w:rPr>
        <w:t>de:</w:t>
      </w:r>
      <w:proofErr w:type="gramEnd"/>
      <w:r>
        <w:rPr>
          <w:sz w:val="20"/>
        </w:rPr>
        <w:t xml:space="preserve"> </w:t>
      </w:r>
      <w:r w:rsidRPr="00DF73AC">
        <w:rPr>
          <w:sz w:val="20"/>
        </w:rPr>
        <w:t>Logone Oriental, Logone Occidenta</w:t>
      </w:r>
      <w:r>
        <w:rPr>
          <w:sz w:val="20"/>
        </w:rPr>
        <w:t xml:space="preserve">l, Moyen Chari, </w:t>
      </w:r>
      <w:proofErr w:type="spellStart"/>
      <w:r>
        <w:rPr>
          <w:sz w:val="20"/>
        </w:rPr>
        <w:t>Mandoul</w:t>
      </w:r>
      <w:proofErr w:type="spellEnd"/>
      <w:r w:rsidRPr="00DF73AC">
        <w:rPr>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6BA27" w14:textId="77777777" w:rsidR="006E7CD4" w:rsidRDefault="006E7CD4" w:rsidP="006E7CD4">
    <w:pPr>
      <w:pStyle w:val="En-tte"/>
    </w:pPr>
    <w:r>
      <w:rPr>
        <w:noProof/>
        <w:lang w:val="it-IT" w:eastAsia="it-IT" w:bidi="ar-SA"/>
      </w:rPr>
      <w:drawing>
        <wp:anchor distT="0" distB="0" distL="114300" distR="114300" simplePos="0" relativeHeight="251659264" behindDoc="0" locked="0" layoutInCell="1" allowOverlap="1" wp14:anchorId="385B68C2" wp14:editId="25CE9D3D">
          <wp:simplePos x="0" y="0"/>
          <wp:positionH relativeFrom="column">
            <wp:posOffset>433070</wp:posOffset>
          </wp:positionH>
          <wp:positionV relativeFrom="paragraph">
            <wp:posOffset>-171450</wp:posOffset>
          </wp:positionV>
          <wp:extent cx="1720850" cy="387350"/>
          <wp:effectExtent l="0" t="0" r="0" b="0"/>
          <wp:wrapNone/>
          <wp:docPr id="1615364460"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50" cy="387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it-IT" w:eastAsia="it-IT" w:bidi="ar-SA"/>
      </w:rPr>
      <w:drawing>
        <wp:anchor distT="0" distB="0" distL="114300" distR="114300" simplePos="0" relativeHeight="251662336" behindDoc="0" locked="0" layoutInCell="1" allowOverlap="1" wp14:anchorId="027300EF" wp14:editId="10F78727">
          <wp:simplePos x="0" y="0"/>
          <wp:positionH relativeFrom="column">
            <wp:posOffset>4455160</wp:posOffset>
          </wp:positionH>
          <wp:positionV relativeFrom="paragraph">
            <wp:posOffset>-149225</wp:posOffset>
          </wp:positionV>
          <wp:extent cx="582295" cy="539750"/>
          <wp:effectExtent l="0" t="0" r="8255" b="0"/>
          <wp:wrapNone/>
          <wp:docPr id="182321145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2295"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it-IT" w:eastAsia="it-IT" w:bidi="ar-SA"/>
      </w:rPr>
      <w:drawing>
        <wp:anchor distT="0" distB="0" distL="114300" distR="114300" simplePos="0" relativeHeight="251663360" behindDoc="0" locked="0" layoutInCell="1" allowOverlap="1" wp14:anchorId="03088ABD" wp14:editId="79BF152D">
          <wp:simplePos x="0" y="0"/>
          <wp:positionH relativeFrom="column">
            <wp:posOffset>5521960</wp:posOffset>
          </wp:positionH>
          <wp:positionV relativeFrom="paragraph">
            <wp:posOffset>-156210</wp:posOffset>
          </wp:positionV>
          <wp:extent cx="692785" cy="673100"/>
          <wp:effectExtent l="0" t="0" r="0" b="0"/>
          <wp:wrapNone/>
          <wp:docPr id="187910189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2785" cy="673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it-IT" w:eastAsia="it-IT" w:bidi="ar-SA"/>
      </w:rPr>
      <w:drawing>
        <wp:anchor distT="0" distB="0" distL="114300" distR="114300" simplePos="0" relativeHeight="251664384" behindDoc="0" locked="0" layoutInCell="1" allowOverlap="1" wp14:anchorId="329C591C" wp14:editId="33135805">
          <wp:simplePos x="0" y="0"/>
          <wp:positionH relativeFrom="column">
            <wp:posOffset>3356610</wp:posOffset>
          </wp:positionH>
          <wp:positionV relativeFrom="paragraph">
            <wp:posOffset>-149860</wp:posOffset>
          </wp:positionV>
          <wp:extent cx="699135" cy="628650"/>
          <wp:effectExtent l="0" t="0" r="5715" b="0"/>
          <wp:wrapNone/>
          <wp:docPr id="16497452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9135" cy="628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it-IT" w:eastAsia="it-IT" w:bidi="ar-SA"/>
      </w:rPr>
      <w:drawing>
        <wp:anchor distT="0" distB="0" distL="114300" distR="114300" simplePos="0" relativeHeight="251661312" behindDoc="1" locked="0" layoutInCell="1" allowOverlap="1" wp14:anchorId="08249149" wp14:editId="7DE64C59">
          <wp:simplePos x="0" y="0"/>
          <wp:positionH relativeFrom="column">
            <wp:posOffset>-1320800</wp:posOffset>
          </wp:positionH>
          <wp:positionV relativeFrom="paragraph">
            <wp:posOffset>-349250</wp:posOffset>
          </wp:positionV>
          <wp:extent cx="1327150" cy="901700"/>
          <wp:effectExtent l="0" t="0" r="6350" b="0"/>
          <wp:wrapNone/>
          <wp:docPr id="196261826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27150" cy="901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805C22" w14:textId="77777777" w:rsidR="006E7CD4" w:rsidRDefault="006E7CD4" w:rsidP="006E7CD4">
    <w:pPr>
      <w:pStyle w:val="En-tte"/>
    </w:pPr>
    <w:r>
      <w:rPr>
        <w:noProof/>
        <w:lang w:val="it-IT" w:eastAsia="it-IT" w:bidi="ar-SA"/>
      </w:rPr>
      <mc:AlternateContent>
        <mc:Choice Requires="wps">
          <w:drawing>
            <wp:anchor distT="45720" distB="45720" distL="114300" distR="114300" simplePos="0" relativeHeight="251660288" behindDoc="0" locked="0" layoutInCell="1" allowOverlap="1" wp14:anchorId="070BE055" wp14:editId="6DA9C2DD">
              <wp:simplePos x="0" y="0"/>
              <wp:positionH relativeFrom="column">
                <wp:posOffset>369570</wp:posOffset>
              </wp:positionH>
              <wp:positionV relativeFrom="paragraph">
                <wp:posOffset>108585</wp:posOffset>
              </wp:positionV>
              <wp:extent cx="2241550" cy="393700"/>
              <wp:effectExtent l="0" t="0" r="0" b="6350"/>
              <wp:wrapSquare wrapText="bothSides"/>
              <wp:docPr id="441015504"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1550" cy="39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9E434" w14:textId="77777777" w:rsidR="006E7CD4" w:rsidRPr="00D842B3" w:rsidRDefault="006E7CD4" w:rsidP="006E7CD4">
                          <w:pPr>
                            <w:rPr>
                              <w:color w:val="ED7D31"/>
                              <w:sz w:val="18"/>
                              <w:szCs w:val="18"/>
                              <w:lang w:val="fr-BE"/>
                            </w:rPr>
                          </w:pPr>
                          <w:r w:rsidRPr="00D842B3">
                            <w:rPr>
                              <w:b/>
                              <w:bCs/>
                              <w:color w:val="ED7D31"/>
                              <w:sz w:val="18"/>
                              <w:szCs w:val="18"/>
                            </w:rPr>
                            <w:t xml:space="preserve">SAFE : </w:t>
                          </w:r>
                          <w:r w:rsidRPr="00D842B3">
                            <w:rPr>
                              <w:b/>
                              <w:color w:val="ED7D31"/>
                              <w:sz w:val="18"/>
                              <w:szCs w:val="18"/>
                            </w:rPr>
                            <w:t>Système d’Appui et de protection des Filles et de l’Enfance au Tchad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70BE055" id="_x0000_t202" coordsize="21600,21600" o:spt="202" path="m,l,21600r21600,l21600,xe">
              <v:stroke joinstyle="miter"/>
              <v:path gradientshapeok="t" o:connecttype="rect"/>
            </v:shapetype>
            <v:shape id="_x0000_s1027" type="#_x0000_t202" style="position:absolute;left:0;text-align:left;margin-left:29.1pt;margin-top:8.55pt;width:176.5pt;height:31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" filled="f" stroked="f">
              <v:textbox>
                <w:txbxContent>
                  <w:p w14:paraId="0089E434" w14:textId="77777777" w:rsidR="006E7CD4" w:rsidRPr="00D842B3" w:rsidRDefault="006E7CD4" w:rsidP="006E7CD4">
                    <w:pPr>
                      <w:rPr>
                        <w:color w:val="ED7D31"/>
                        <w:sz w:val="18"/>
                        <w:szCs w:val="18"/>
                        <w:lang w:val="fr-BE"/>
                      </w:rPr>
                    </w:pPr>
                    <w:r w:rsidRPr="00D842B3">
                      <w:rPr>
                        <w:b/>
                        <w:bCs/>
                        <w:color w:val="ED7D31"/>
                        <w:sz w:val="18"/>
                        <w:szCs w:val="18"/>
                      </w:rPr>
                      <w:t xml:space="preserve">SAFE : </w:t>
                    </w:r>
                    <w:r w:rsidRPr="00D842B3">
                      <w:rPr>
                        <w:b/>
                        <w:color w:val="ED7D31"/>
                        <w:sz w:val="18"/>
                        <w:szCs w:val="18"/>
                      </w:rPr>
                      <w:t>Système d’Appui et de protection des Filles et de l’Enfance au Tchad</w:t>
                    </w:r>
                  </w:p>
                </w:txbxContent>
              </v:textbox>
              <w10:wrap type="square"/>
            </v:shape>
          </w:pict>
        </mc:Fallback>
      </mc:AlternateContent>
    </w:r>
  </w:p>
  <w:p w14:paraId="78E8047F" w14:textId="77777777" w:rsidR="006E7CD4" w:rsidRDefault="006E7CD4">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4E4A4" w14:textId="77777777" w:rsidR="00190B4B" w:rsidRDefault="00190B4B">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B9DD2" w14:textId="77777777" w:rsidR="00190B4B" w:rsidRDefault="00190B4B">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41725" w14:textId="77777777" w:rsidR="00190B4B" w:rsidRDefault="00190B4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652CCC"/>
    <w:multiLevelType w:val="multilevel"/>
    <w:tmpl w:val="23307104"/>
    <w:lvl w:ilvl="0">
      <w:start w:val="1"/>
      <w:numFmt w:val="decimal"/>
      <w:pStyle w:val="Guidelines1"/>
      <w:lvlText w:val="%1."/>
      <w:lvlJc w:val="left"/>
      <w:pPr>
        <w:ind w:left="567" w:hanging="567"/>
      </w:pPr>
      <w:rPr>
        <w:rFonts w:ascii="Times New Roman Bold" w:hAnsi="Times New Roman Bold"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uidelines2"/>
      <w:lvlText w:val="%1.%2."/>
      <w:lvlJc w:val="left"/>
      <w:pPr>
        <w:ind w:left="567" w:hanging="567"/>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uidelines3"/>
      <w:lvlText w:val="%1.%2.%3."/>
      <w:lvlJc w:val="left"/>
      <w:pPr>
        <w:ind w:left="851" w:hanging="85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2" w15:restartNumberingAfterBreak="0">
    <w:nsid w:val="030467A7"/>
    <w:multiLevelType w:val="multilevel"/>
    <w:tmpl w:val="583EAE98"/>
    <w:lvl w:ilvl="0">
      <w:start w:val="1"/>
      <w:numFmt w:val="decimal"/>
      <w:pStyle w:val="Application2"/>
      <w:lvlText w:val="%1."/>
      <w:lvlJc w:val="left"/>
      <w:pPr>
        <w:ind w:left="482" w:hanging="480"/>
      </w:p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65221B2"/>
    <w:multiLevelType w:val="hybridMultilevel"/>
    <w:tmpl w:val="BC6E718A"/>
    <w:lvl w:ilvl="0" w:tplc="583C80FA">
      <w:numFmt w:val="bullet"/>
      <w:lvlText w:val="-"/>
      <w:lvlJc w:val="left"/>
      <w:pPr>
        <w:ind w:left="623" w:hanging="123"/>
      </w:pPr>
      <w:rPr>
        <w:rFonts w:ascii="Times New Roman" w:eastAsia="Times New Roman" w:hAnsi="Times New Roman" w:cs="Times New Roman" w:hint="default"/>
        <w:b w:val="0"/>
        <w:bCs w:val="0"/>
        <w:i w:val="0"/>
        <w:iCs w:val="0"/>
        <w:spacing w:val="0"/>
        <w:w w:val="100"/>
        <w:sz w:val="22"/>
        <w:szCs w:val="22"/>
        <w:lang w:val="fr-FR" w:eastAsia="en-US" w:bidi="ar-SA"/>
      </w:rPr>
    </w:lvl>
    <w:lvl w:ilvl="1" w:tplc="573E6DD8">
      <w:numFmt w:val="bullet"/>
      <w:lvlText w:val="•"/>
      <w:lvlJc w:val="left"/>
      <w:pPr>
        <w:ind w:left="1308" w:hanging="123"/>
      </w:pPr>
      <w:rPr>
        <w:rFonts w:hint="default"/>
        <w:lang w:val="fr-FR" w:eastAsia="en-US" w:bidi="ar-SA"/>
      </w:rPr>
    </w:lvl>
    <w:lvl w:ilvl="2" w:tplc="8772C700">
      <w:numFmt w:val="bullet"/>
      <w:lvlText w:val="•"/>
      <w:lvlJc w:val="left"/>
      <w:pPr>
        <w:ind w:left="1996" w:hanging="123"/>
      </w:pPr>
      <w:rPr>
        <w:rFonts w:hint="default"/>
        <w:lang w:val="fr-FR" w:eastAsia="en-US" w:bidi="ar-SA"/>
      </w:rPr>
    </w:lvl>
    <w:lvl w:ilvl="3" w:tplc="D60AFF78">
      <w:numFmt w:val="bullet"/>
      <w:lvlText w:val="•"/>
      <w:lvlJc w:val="left"/>
      <w:pPr>
        <w:ind w:left="2684" w:hanging="123"/>
      </w:pPr>
      <w:rPr>
        <w:rFonts w:hint="default"/>
        <w:lang w:val="fr-FR" w:eastAsia="en-US" w:bidi="ar-SA"/>
      </w:rPr>
    </w:lvl>
    <w:lvl w:ilvl="4" w:tplc="270AFC3C">
      <w:numFmt w:val="bullet"/>
      <w:lvlText w:val="•"/>
      <w:lvlJc w:val="left"/>
      <w:pPr>
        <w:ind w:left="3372" w:hanging="123"/>
      </w:pPr>
      <w:rPr>
        <w:rFonts w:hint="default"/>
        <w:lang w:val="fr-FR" w:eastAsia="en-US" w:bidi="ar-SA"/>
      </w:rPr>
    </w:lvl>
    <w:lvl w:ilvl="5" w:tplc="20165772">
      <w:numFmt w:val="bullet"/>
      <w:lvlText w:val="•"/>
      <w:lvlJc w:val="left"/>
      <w:pPr>
        <w:ind w:left="4060" w:hanging="123"/>
      </w:pPr>
      <w:rPr>
        <w:rFonts w:hint="default"/>
        <w:lang w:val="fr-FR" w:eastAsia="en-US" w:bidi="ar-SA"/>
      </w:rPr>
    </w:lvl>
    <w:lvl w:ilvl="6" w:tplc="4CCCB026">
      <w:numFmt w:val="bullet"/>
      <w:lvlText w:val="•"/>
      <w:lvlJc w:val="left"/>
      <w:pPr>
        <w:ind w:left="4748" w:hanging="123"/>
      </w:pPr>
      <w:rPr>
        <w:rFonts w:hint="default"/>
        <w:lang w:val="fr-FR" w:eastAsia="en-US" w:bidi="ar-SA"/>
      </w:rPr>
    </w:lvl>
    <w:lvl w:ilvl="7" w:tplc="3B8CE898">
      <w:numFmt w:val="bullet"/>
      <w:lvlText w:val="•"/>
      <w:lvlJc w:val="left"/>
      <w:pPr>
        <w:ind w:left="5436" w:hanging="123"/>
      </w:pPr>
      <w:rPr>
        <w:rFonts w:hint="default"/>
        <w:lang w:val="fr-FR" w:eastAsia="en-US" w:bidi="ar-SA"/>
      </w:rPr>
    </w:lvl>
    <w:lvl w:ilvl="8" w:tplc="B920A45E">
      <w:numFmt w:val="bullet"/>
      <w:lvlText w:val="•"/>
      <w:lvlJc w:val="left"/>
      <w:pPr>
        <w:ind w:left="6124" w:hanging="123"/>
      </w:pPr>
      <w:rPr>
        <w:rFonts w:hint="default"/>
        <w:lang w:val="fr-FR" w:eastAsia="en-US" w:bidi="ar-SA"/>
      </w:rPr>
    </w:lvl>
  </w:abstractNum>
  <w:abstractNum w:abstractNumId="4" w15:restartNumberingAfterBreak="0">
    <w:nsid w:val="0E015EDD"/>
    <w:multiLevelType w:val="hybridMultilevel"/>
    <w:tmpl w:val="D6F61B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261D47"/>
    <w:multiLevelType w:val="hybridMultilevel"/>
    <w:tmpl w:val="C3E830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F61BDD"/>
    <w:multiLevelType w:val="hybridMultilevel"/>
    <w:tmpl w:val="E96C918C"/>
    <w:lvl w:ilvl="0" w:tplc="2110EAAA">
      <w:start w:val="1"/>
      <w:numFmt w:val="bullet"/>
      <w:pStyle w:val="1cm-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BB054B7"/>
    <w:multiLevelType w:val="multilevel"/>
    <w:tmpl w:val="5F221B78"/>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ECB0D24"/>
    <w:multiLevelType w:val="hybridMultilevel"/>
    <w:tmpl w:val="83F23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12648"/>
    <w:multiLevelType w:val="hybridMultilevel"/>
    <w:tmpl w:val="85E2BC4A"/>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2B186C82"/>
    <w:multiLevelType w:val="hybridMultilevel"/>
    <w:tmpl w:val="F0441956"/>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310B3148"/>
    <w:multiLevelType w:val="multilevel"/>
    <w:tmpl w:val="D932F9B2"/>
    <w:lvl w:ilvl="0">
      <w:start w:val="1"/>
      <w:numFmt w:val="bullet"/>
      <w:lvlText w:val=""/>
      <w:lvlJc w:val="left"/>
      <w:pPr>
        <w:ind w:left="720" w:hanging="363"/>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4" w15:restartNumberingAfterBreak="0">
    <w:nsid w:val="342A5E29"/>
    <w:multiLevelType w:val="multilevel"/>
    <w:tmpl w:val="CD5608F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1429"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5" w15:restartNumberingAfterBreak="0">
    <w:nsid w:val="34E03117"/>
    <w:multiLevelType w:val="multilevel"/>
    <w:tmpl w:val="132E2DF2"/>
    <w:lvl w:ilvl="0">
      <w:start w:val="3"/>
      <w:numFmt w:val="decimal"/>
      <w:pStyle w:val="Listepuces5"/>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06AD0"/>
    <w:multiLevelType w:val="hybridMultilevel"/>
    <w:tmpl w:val="EC1685C8"/>
    <w:lvl w:ilvl="0" w:tplc="C05030BC">
      <w:start w:val="1"/>
      <w:numFmt w:val="bullet"/>
      <w:pStyle w:val="1"/>
      <w:lvlText w:val=""/>
      <w:lvlJc w:val="left"/>
      <w:pPr>
        <w:ind w:left="1638" w:hanging="360"/>
      </w:pPr>
      <w:rPr>
        <w:rFonts w:ascii="Symbol" w:hAnsi="Symbol" w:hint="default"/>
      </w:rPr>
    </w:lvl>
    <w:lvl w:ilvl="1" w:tplc="04070003">
      <w:start w:val="1"/>
      <w:numFmt w:val="bullet"/>
      <w:lvlText w:val="o"/>
      <w:lvlJc w:val="left"/>
      <w:pPr>
        <w:ind w:left="2358" w:hanging="360"/>
      </w:pPr>
      <w:rPr>
        <w:rFonts w:ascii="Courier New" w:hAnsi="Courier New" w:cs="Courier New" w:hint="default"/>
      </w:rPr>
    </w:lvl>
    <w:lvl w:ilvl="2" w:tplc="04070005" w:tentative="1">
      <w:start w:val="1"/>
      <w:numFmt w:val="bullet"/>
      <w:lvlText w:val=""/>
      <w:lvlJc w:val="left"/>
      <w:pPr>
        <w:ind w:left="3078" w:hanging="360"/>
      </w:pPr>
      <w:rPr>
        <w:rFonts w:ascii="Wingdings" w:hAnsi="Wingdings" w:hint="default"/>
      </w:rPr>
    </w:lvl>
    <w:lvl w:ilvl="3" w:tplc="04070001" w:tentative="1">
      <w:start w:val="1"/>
      <w:numFmt w:val="bullet"/>
      <w:lvlText w:val=""/>
      <w:lvlJc w:val="left"/>
      <w:pPr>
        <w:ind w:left="3798" w:hanging="360"/>
      </w:pPr>
      <w:rPr>
        <w:rFonts w:ascii="Symbol" w:hAnsi="Symbol" w:hint="default"/>
      </w:rPr>
    </w:lvl>
    <w:lvl w:ilvl="4" w:tplc="04070003" w:tentative="1">
      <w:start w:val="1"/>
      <w:numFmt w:val="bullet"/>
      <w:lvlText w:val="o"/>
      <w:lvlJc w:val="left"/>
      <w:pPr>
        <w:ind w:left="4518" w:hanging="360"/>
      </w:pPr>
      <w:rPr>
        <w:rFonts w:ascii="Courier New" w:hAnsi="Courier New" w:cs="Courier New" w:hint="default"/>
      </w:rPr>
    </w:lvl>
    <w:lvl w:ilvl="5" w:tplc="04070005" w:tentative="1">
      <w:start w:val="1"/>
      <w:numFmt w:val="bullet"/>
      <w:lvlText w:val=""/>
      <w:lvlJc w:val="left"/>
      <w:pPr>
        <w:ind w:left="5238" w:hanging="360"/>
      </w:pPr>
      <w:rPr>
        <w:rFonts w:ascii="Wingdings" w:hAnsi="Wingdings" w:hint="default"/>
      </w:rPr>
    </w:lvl>
    <w:lvl w:ilvl="6" w:tplc="04070001" w:tentative="1">
      <w:start w:val="1"/>
      <w:numFmt w:val="bullet"/>
      <w:lvlText w:val=""/>
      <w:lvlJc w:val="left"/>
      <w:pPr>
        <w:ind w:left="5958" w:hanging="360"/>
      </w:pPr>
      <w:rPr>
        <w:rFonts w:ascii="Symbol" w:hAnsi="Symbol" w:hint="default"/>
      </w:rPr>
    </w:lvl>
    <w:lvl w:ilvl="7" w:tplc="04070003" w:tentative="1">
      <w:start w:val="1"/>
      <w:numFmt w:val="bullet"/>
      <w:lvlText w:val="o"/>
      <w:lvlJc w:val="left"/>
      <w:pPr>
        <w:ind w:left="6678" w:hanging="360"/>
      </w:pPr>
      <w:rPr>
        <w:rFonts w:ascii="Courier New" w:hAnsi="Courier New" w:cs="Courier New" w:hint="default"/>
      </w:rPr>
    </w:lvl>
    <w:lvl w:ilvl="8" w:tplc="04070005" w:tentative="1">
      <w:start w:val="1"/>
      <w:numFmt w:val="bullet"/>
      <w:lvlText w:val=""/>
      <w:lvlJc w:val="left"/>
      <w:pPr>
        <w:ind w:left="7398" w:hanging="360"/>
      </w:pPr>
      <w:rPr>
        <w:rFonts w:ascii="Wingdings" w:hAnsi="Wingdings" w:hint="default"/>
      </w:rPr>
    </w:lvl>
  </w:abstractNum>
  <w:abstractNum w:abstractNumId="17" w15:restartNumberingAfterBreak="0">
    <w:nsid w:val="38C47C02"/>
    <w:multiLevelType w:val="hybridMultilevel"/>
    <w:tmpl w:val="CF046A4C"/>
    <w:lvl w:ilvl="0" w:tplc="0409000D">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9385161"/>
    <w:multiLevelType w:val="multilevel"/>
    <w:tmpl w:val="D932F9B2"/>
    <w:lvl w:ilvl="0">
      <w:start w:val="1"/>
      <w:numFmt w:val="bullet"/>
      <w:lvlText w:val=""/>
      <w:lvlJc w:val="left"/>
      <w:pPr>
        <w:ind w:left="720" w:hanging="363"/>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D035495"/>
    <w:multiLevelType w:val="hybridMultilevel"/>
    <w:tmpl w:val="7346AE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09B3BCD"/>
    <w:multiLevelType w:val="hybridMultilevel"/>
    <w:tmpl w:val="57C216AC"/>
    <w:lvl w:ilvl="0" w:tplc="208620E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1FE67B9"/>
    <w:multiLevelType w:val="hybridMultilevel"/>
    <w:tmpl w:val="D5D849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8CB5C73"/>
    <w:multiLevelType w:val="hybridMultilevel"/>
    <w:tmpl w:val="C74C48B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70064D"/>
    <w:multiLevelType w:val="multilevel"/>
    <w:tmpl w:val="235869C4"/>
    <w:lvl w:ilvl="0">
      <w:start w:val="1"/>
      <w:numFmt w:val="decimal"/>
      <w:pStyle w:val="Application3"/>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7381B"/>
    <w:multiLevelType w:val="hybridMultilevel"/>
    <w:tmpl w:val="527E42DE"/>
    <w:lvl w:ilvl="0" w:tplc="97DC4F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ED38D0"/>
    <w:multiLevelType w:val="hybridMultilevel"/>
    <w:tmpl w:val="8AEE2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BD0BEC"/>
    <w:multiLevelType w:val="singleLevel"/>
    <w:tmpl w:val="896C66B0"/>
    <w:lvl w:ilvl="0">
      <w:start w:val="1"/>
      <w:numFmt w:val="bullet"/>
      <w:pStyle w:val="Listepuces"/>
      <w:lvlText w:val=""/>
      <w:lvlJc w:val="left"/>
      <w:pPr>
        <w:tabs>
          <w:tab w:val="num" w:pos="567"/>
        </w:tabs>
        <w:ind w:left="567" w:hanging="283"/>
      </w:pPr>
      <w:rPr>
        <w:rFonts w:ascii="Symbol" w:hAnsi="Symbol"/>
      </w:rPr>
    </w:lvl>
  </w:abstractNum>
  <w:abstractNum w:abstractNumId="27" w15:restartNumberingAfterBreak="0">
    <w:nsid w:val="576D31F1"/>
    <w:multiLevelType w:val="multilevel"/>
    <w:tmpl w:val="3CB07CF0"/>
    <w:lvl w:ilvl="0">
      <w:start w:val="1"/>
      <w:numFmt w:val="decimal"/>
      <w:pStyle w:val="Application1"/>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3C1C23"/>
    <w:multiLevelType w:val="hybridMultilevel"/>
    <w:tmpl w:val="194001BC"/>
    <w:lvl w:ilvl="0" w:tplc="4FB2EDF2">
      <w:numFmt w:val="bullet"/>
      <w:lvlText w:val="•"/>
      <w:lvlJc w:val="left"/>
      <w:pPr>
        <w:ind w:left="570" w:hanging="57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5B7D22D8"/>
    <w:multiLevelType w:val="hybridMultilevel"/>
    <w:tmpl w:val="E34C8AD4"/>
    <w:lvl w:ilvl="0" w:tplc="6AE43F68">
      <w:numFmt w:val="bullet"/>
      <w:lvlText w:val=""/>
      <w:lvlJc w:val="left"/>
      <w:pPr>
        <w:ind w:left="424" w:hanging="284"/>
      </w:pPr>
      <w:rPr>
        <w:rFonts w:ascii="Symbol" w:eastAsia="Symbol" w:hAnsi="Symbol" w:cs="Symbol" w:hint="default"/>
        <w:b w:val="0"/>
        <w:bCs w:val="0"/>
        <w:i w:val="0"/>
        <w:iCs w:val="0"/>
        <w:spacing w:val="0"/>
        <w:w w:val="100"/>
        <w:sz w:val="22"/>
        <w:szCs w:val="22"/>
        <w:lang w:val="fr-FR" w:eastAsia="en-US" w:bidi="ar-SA"/>
      </w:rPr>
    </w:lvl>
    <w:lvl w:ilvl="1" w:tplc="E8583B1E">
      <w:numFmt w:val="bullet"/>
      <w:lvlText w:val="•"/>
      <w:lvlJc w:val="left"/>
      <w:pPr>
        <w:ind w:left="1370" w:hanging="284"/>
      </w:pPr>
      <w:rPr>
        <w:rFonts w:hint="default"/>
        <w:lang w:val="fr-FR" w:eastAsia="en-US" w:bidi="ar-SA"/>
      </w:rPr>
    </w:lvl>
    <w:lvl w:ilvl="2" w:tplc="7048E24C">
      <w:numFmt w:val="bullet"/>
      <w:lvlText w:val="•"/>
      <w:lvlJc w:val="left"/>
      <w:pPr>
        <w:ind w:left="2320" w:hanging="284"/>
      </w:pPr>
      <w:rPr>
        <w:rFonts w:hint="default"/>
        <w:lang w:val="fr-FR" w:eastAsia="en-US" w:bidi="ar-SA"/>
      </w:rPr>
    </w:lvl>
    <w:lvl w:ilvl="3" w:tplc="4314DA0E">
      <w:numFmt w:val="bullet"/>
      <w:lvlText w:val="•"/>
      <w:lvlJc w:val="left"/>
      <w:pPr>
        <w:ind w:left="3270" w:hanging="284"/>
      </w:pPr>
      <w:rPr>
        <w:rFonts w:hint="default"/>
        <w:lang w:val="fr-FR" w:eastAsia="en-US" w:bidi="ar-SA"/>
      </w:rPr>
    </w:lvl>
    <w:lvl w:ilvl="4" w:tplc="C458EAFA">
      <w:numFmt w:val="bullet"/>
      <w:lvlText w:val="•"/>
      <w:lvlJc w:val="left"/>
      <w:pPr>
        <w:ind w:left="4220" w:hanging="284"/>
      </w:pPr>
      <w:rPr>
        <w:rFonts w:hint="default"/>
        <w:lang w:val="fr-FR" w:eastAsia="en-US" w:bidi="ar-SA"/>
      </w:rPr>
    </w:lvl>
    <w:lvl w:ilvl="5" w:tplc="FC8E799C">
      <w:numFmt w:val="bullet"/>
      <w:lvlText w:val="•"/>
      <w:lvlJc w:val="left"/>
      <w:pPr>
        <w:ind w:left="5171" w:hanging="284"/>
      </w:pPr>
      <w:rPr>
        <w:rFonts w:hint="default"/>
        <w:lang w:val="fr-FR" w:eastAsia="en-US" w:bidi="ar-SA"/>
      </w:rPr>
    </w:lvl>
    <w:lvl w:ilvl="6" w:tplc="B2867204">
      <w:numFmt w:val="bullet"/>
      <w:lvlText w:val="•"/>
      <w:lvlJc w:val="left"/>
      <w:pPr>
        <w:ind w:left="6121" w:hanging="284"/>
      </w:pPr>
      <w:rPr>
        <w:rFonts w:hint="default"/>
        <w:lang w:val="fr-FR" w:eastAsia="en-US" w:bidi="ar-SA"/>
      </w:rPr>
    </w:lvl>
    <w:lvl w:ilvl="7" w:tplc="7B70FE66">
      <w:numFmt w:val="bullet"/>
      <w:lvlText w:val="•"/>
      <w:lvlJc w:val="left"/>
      <w:pPr>
        <w:ind w:left="7071" w:hanging="284"/>
      </w:pPr>
      <w:rPr>
        <w:rFonts w:hint="default"/>
        <w:lang w:val="fr-FR" w:eastAsia="en-US" w:bidi="ar-SA"/>
      </w:rPr>
    </w:lvl>
    <w:lvl w:ilvl="8" w:tplc="2396B7AC">
      <w:numFmt w:val="bullet"/>
      <w:lvlText w:val="•"/>
      <w:lvlJc w:val="left"/>
      <w:pPr>
        <w:ind w:left="8021" w:hanging="284"/>
      </w:pPr>
      <w:rPr>
        <w:rFonts w:hint="default"/>
        <w:lang w:val="fr-FR" w:eastAsia="en-US" w:bidi="ar-SA"/>
      </w:rPr>
    </w:lvl>
  </w:abstractNum>
  <w:abstractNum w:abstractNumId="3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1" w15:restartNumberingAfterBreak="0">
    <w:nsid w:val="6BF43E83"/>
    <w:multiLevelType w:val="hybridMultilevel"/>
    <w:tmpl w:val="C0B44D46"/>
    <w:lvl w:ilvl="0" w:tplc="FF98EEAE">
      <w:numFmt w:val="bullet"/>
      <w:lvlText w:val=""/>
      <w:lvlJc w:val="left"/>
      <w:pPr>
        <w:ind w:left="424" w:hanging="284"/>
      </w:pPr>
      <w:rPr>
        <w:rFonts w:ascii="Symbol" w:eastAsia="Symbol" w:hAnsi="Symbol" w:cs="Symbol" w:hint="default"/>
        <w:b w:val="0"/>
        <w:bCs w:val="0"/>
        <w:i w:val="0"/>
        <w:iCs w:val="0"/>
        <w:spacing w:val="0"/>
        <w:w w:val="100"/>
        <w:sz w:val="22"/>
        <w:szCs w:val="22"/>
        <w:lang w:val="fr-FR" w:eastAsia="en-US" w:bidi="ar-SA"/>
      </w:rPr>
    </w:lvl>
    <w:lvl w:ilvl="1" w:tplc="246A5178">
      <w:numFmt w:val="bullet"/>
      <w:lvlText w:val="•"/>
      <w:lvlJc w:val="left"/>
      <w:pPr>
        <w:ind w:left="1370" w:hanging="284"/>
      </w:pPr>
      <w:rPr>
        <w:rFonts w:hint="default"/>
        <w:lang w:val="fr-FR" w:eastAsia="en-US" w:bidi="ar-SA"/>
      </w:rPr>
    </w:lvl>
    <w:lvl w:ilvl="2" w:tplc="D2BE7B3C">
      <w:numFmt w:val="bullet"/>
      <w:lvlText w:val="•"/>
      <w:lvlJc w:val="left"/>
      <w:pPr>
        <w:ind w:left="2320" w:hanging="284"/>
      </w:pPr>
      <w:rPr>
        <w:rFonts w:hint="default"/>
        <w:lang w:val="fr-FR" w:eastAsia="en-US" w:bidi="ar-SA"/>
      </w:rPr>
    </w:lvl>
    <w:lvl w:ilvl="3" w:tplc="41445198">
      <w:numFmt w:val="bullet"/>
      <w:lvlText w:val="•"/>
      <w:lvlJc w:val="left"/>
      <w:pPr>
        <w:ind w:left="3270" w:hanging="284"/>
      </w:pPr>
      <w:rPr>
        <w:rFonts w:hint="default"/>
        <w:lang w:val="fr-FR" w:eastAsia="en-US" w:bidi="ar-SA"/>
      </w:rPr>
    </w:lvl>
    <w:lvl w:ilvl="4" w:tplc="8C1C99FC">
      <w:numFmt w:val="bullet"/>
      <w:lvlText w:val="•"/>
      <w:lvlJc w:val="left"/>
      <w:pPr>
        <w:ind w:left="4220" w:hanging="284"/>
      </w:pPr>
      <w:rPr>
        <w:rFonts w:hint="default"/>
        <w:lang w:val="fr-FR" w:eastAsia="en-US" w:bidi="ar-SA"/>
      </w:rPr>
    </w:lvl>
    <w:lvl w:ilvl="5" w:tplc="F8821CB4">
      <w:numFmt w:val="bullet"/>
      <w:lvlText w:val="•"/>
      <w:lvlJc w:val="left"/>
      <w:pPr>
        <w:ind w:left="5171" w:hanging="284"/>
      </w:pPr>
      <w:rPr>
        <w:rFonts w:hint="default"/>
        <w:lang w:val="fr-FR" w:eastAsia="en-US" w:bidi="ar-SA"/>
      </w:rPr>
    </w:lvl>
    <w:lvl w:ilvl="6" w:tplc="9EAC9E68">
      <w:numFmt w:val="bullet"/>
      <w:lvlText w:val="•"/>
      <w:lvlJc w:val="left"/>
      <w:pPr>
        <w:ind w:left="6121" w:hanging="284"/>
      </w:pPr>
      <w:rPr>
        <w:rFonts w:hint="default"/>
        <w:lang w:val="fr-FR" w:eastAsia="en-US" w:bidi="ar-SA"/>
      </w:rPr>
    </w:lvl>
    <w:lvl w:ilvl="7" w:tplc="9FD89652">
      <w:numFmt w:val="bullet"/>
      <w:lvlText w:val="•"/>
      <w:lvlJc w:val="left"/>
      <w:pPr>
        <w:ind w:left="7071" w:hanging="284"/>
      </w:pPr>
      <w:rPr>
        <w:rFonts w:hint="default"/>
        <w:lang w:val="fr-FR" w:eastAsia="en-US" w:bidi="ar-SA"/>
      </w:rPr>
    </w:lvl>
    <w:lvl w:ilvl="8" w:tplc="761C99D2">
      <w:numFmt w:val="bullet"/>
      <w:lvlText w:val="•"/>
      <w:lvlJc w:val="left"/>
      <w:pPr>
        <w:ind w:left="8021" w:hanging="284"/>
      </w:pPr>
      <w:rPr>
        <w:rFonts w:hint="default"/>
        <w:lang w:val="fr-FR" w:eastAsia="en-US" w:bidi="ar-SA"/>
      </w:rPr>
    </w:lvl>
  </w:abstractNum>
  <w:abstractNum w:abstractNumId="32" w15:restartNumberingAfterBreak="0">
    <w:nsid w:val="764C20C1"/>
    <w:multiLevelType w:val="multilevel"/>
    <w:tmpl w:val="F448F94C"/>
    <w:lvl w:ilvl="0">
      <w:start w:val="1"/>
      <w:numFmt w:val="decimal"/>
      <w:lvlText w:val="%1."/>
      <w:lvlJc w:val="left"/>
      <w:pPr>
        <w:ind w:left="1089" w:hanging="756"/>
      </w:pPr>
      <w:rPr>
        <w:rFonts w:ascii="Calibri" w:eastAsia="Calibri" w:hAnsi="Calibri" w:cs="Calibri" w:hint="default"/>
        <w:b/>
        <w:bCs/>
        <w:w w:val="100"/>
        <w:sz w:val="24"/>
        <w:szCs w:val="24"/>
        <w:lang w:val="fr-FR" w:eastAsia="en-US" w:bidi="ar-SA"/>
      </w:rPr>
    </w:lvl>
    <w:lvl w:ilvl="1">
      <w:start w:val="1"/>
      <w:numFmt w:val="decimal"/>
      <w:lvlText w:val="%1.%2"/>
      <w:lvlJc w:val="left"/>
      <w:pPr>
        <w:ind w:left="1269" w:hanging="936"/>
      </w:pPr>
      <w:rPr>
        <w:rFonts w:ascii="Calibri" w:eastAsia="Calibri" w:hAnsi="Calibri" w:cs="Calibri" w:hint="default"/>
        <w:b/>
        <w:bCs/>
        <w:spacing w:val="-2"/>
        <w:w w:val="100"/>
        <w:sz w:val="24"/>
        <w:szCs w:val="24"/>
        <w:lang w:val="fr-FR" w:eastAsia="en-US" w:bidi="ar-SA"/>
      </w:rPr>
    </w:lvl>
    <w:lvl w:ilvl="2">
      <w:numFmt w:val="bullet"/>
      <w:lvlText w:val=""/>
      <w:lvlJc w:val="left"/>
      <w:pPr>
        <w:ind w:left="1053" w:hanging="348"/>
      </w:pPr>
      <w:rPr>
        <w:rFonts w:ascii="Symbol" w:eastAsia="Symbol" w:hAnsi="Symbol" w:cs="Symbol" w:hint="default"/>
        <w:w w:val="100"/>
        <w:sz w:val="22"/>
        <w:szCs w:val="22"/>
        <w:lang w:val="fr-FR" w:eastAsia="en-US" w:bidi="ar-SA"/>
      </w:rPr>
    </w:lvl>
    <w:lvl w:ilvl="3">
      <w:numFmt w:val="bullet"/>
      <w:lvlText w:val="•"/>
      <w:lvlJc w:val="left"/>
      <w:pPr>
        <w:ind w:left="2396" w:hanging="348"/>
      </w:pPr>
      <w:rPr>
        <w:rFonts w:hint="default"/>
        <w:lang w:val="fr-FR" w:eastAsia="en-US" w:bidi="ar-SA"/>
      </w:rPr>
    </w:lvl>
    <w:lvl w:ilvl="4">
      <w:numFmt w:val="bullet"/>
      <w:lvlText w:val="•"/>
      <w:lvlJc w:val="left"/>
      <w:pPr>
        <w:ind w:left="3532" w:hanging="348"/>
      </w:pPr>
      <w:rPr>
        <w:rFonts w:hint="default"/>
        <w:lang w:val="fr-FR" w:eastAsia="en-US" w:bidi="ar-SA"/>
      </w:rPr>
    </w:lvl>
    <w:lvl w:ilvl="5">
      <w:numFmt w:val="bullet"/>
      <w:lvlText w:val="•"/>
      <w:lvlJc w:val="left"/>
      <w:pPr>
        <w:ind w:left="4669" w:hanging="348"/>
      </w:pPr>
      <w:rPr>
        <w:rFonts w:hint="default"/>
        <w:lang w:val="fr-FR" w:eastAsia="en-US" w:bidi="ar-SA"/>
      </w:rPr>
    </w:lvl>
    <w:lvl w:ilvl="6">
      <w:numFmt w:val="bullet"/>
      <w:lvlText w:val="•"/>
      <w:lvlJc w:val="left"/>
      <w:pPr>
        <w:ind w:left="5805" w:hanging="348"/>
      </w:pPr>
      <w:rPr>
        <w:rFonts w:hint="default"/>
        <w:lang w:val="fr-FR" w:eastAsia="en-US" w:bidi="ar-SA"/>
      </w:rPr>
    </w:lvl>
    <w:lvl w:ilvl="7">
      <w:numFmt w:val="bullet"/>
      <w:lvlText w:val="•"/>
      <w:lvlJc w:val="left"/>
      <w:pPr>
        <w:ind w:left="6942" w:hanging="348"/>
      </w:pPr>
      <w:rPr>
        <w:rFonts w:hint="default"/>
        <w:lang w:val="fr-FR" w:eastAsia="en-US" w:bidi="ar-SA"/>
      </w:rPr>
    </w:lvl>
    <w:lvl w:ilvl="8">
      <w:numFmt w:val="bullet"/>
      <w:lvlText w:val="•"/>
      <w:lvlJc w:val="left"/>
      <w:pPr>
        <w:ind w:left="8078" w:hanging="348"/>
      </w:pPr>
      <w:rPr>
        <w:rFonts w:hint="default"/>
        <w:lang w:val="fr-FR" w:eastAsia="en-US" w:bidi="ar-SA"/>
      </w:rPr>
    </w:lvl>
  </w:abstractNum>
  <w:abstractNum w:abstractNumId="33" w15:restartNumberingAfterBreak="0">
    <w:nsid w:val="7BAF29F2"/>
    <w:multiLevelType w:val="hybridMultilevel"/>
    <w:tmpl w:val="D1008922"/>
    <w:lvl w:ilvl="0" w:tplc="40349F86">
      <w:numFmt w:val="bullet"/>
      <w:lvlText w:val="-"/>
      <w:lvlJc w:val="left"/>
      <w:pPr>
        <w:ind w:left="618" w:hanging="120"/>
      </w:pPr>
      <w:rPr>
        <w:rFonts w:ascii="Times New Roman" w:eastAsia="Times New Roman" w:hAnsi="Times New Roman" w:cs="Times New Roman" w:hint="default"/>
        <w:w w:val="100"/>
        <w:sz w:val="22"/>
        <w:szCs w:val="22"/>
        <w:lang w:val="fr-FR" w:eastAsia="en-US" w:bidi="ar-SA"/>
      </w:rPr>
    </w:lvl>
    <w:lvl w:ilvl="1" w:tplc="6C8811E2">
      <w:numFmt w:val="bullet"/>
      <w:lvlText w:val="•"/>
      <w:lvlJc w:val="left"/>
      <w:pPr>
        <w:ind w:left="1307" w:hanging="120"/>
      </w:pPr>
      <w:rPr>
        <w:rFonts w:hint="default"/>
        <w:lang w:val="fr-FR" w:eastAsia="en-US" w:bidi="ar-SA"/>
      </w:rPr>
    </w:lvl>
    <w:lvl w:ilvl="2" w:tplc="5B2AF4A2">
      <w:numFmt w:val="bullet"/>
      <w:lvlText w:val="•"/>
      <w:lvlJc w:val="left"/>
      <w:pPr>
        <w:ind w:left="1995" w:hanging="120"/>
      </w:pPr>
      <w:rPr>
        <w:rFonts w:hint="default"/>
        <w:lang w:val="fr-FR" w:eastAsia="en-US" w:bidi="ar-SA"/>
      </w:rPr>
    </w:lvl>
    <w:lvl w:ilvl="3" w:tplc="9D9608F0">
      <w:numFmt w:val="bullet"/>
      <w:lvlText w:val="•"/>
      <w:lvlJc w:val="left"/>
      <w:pPr>
        <w:ind w:left="2683" w:hanging="120"/>
      </w:pPr>
      <w:rPr>
        <w:rFonts w:hint="default"/>
        <w:lang w:val="fr-FR" w:eastAsia="en-US" w:bidi="ar-SA"/>
      </w:rPr>
    </w:lvl>
    <w:lvl w:ilvl="4" w:tplc="3D9019A6">
      <w:numFmt w:val="bullet"/>
      <w:lvlText w:val="•"/>
      <w:lvlJc w:val="left"/>
      <w:pPr>
        <w:ind w:left="3371" w:hanging="120"/>
      </w:pPr>
      <w:rPr>
        <w:rFonts w:hint="default"/>
        <w:lang w:val="fr-FR" w:eastAsia="en-US" w:bidi="ar-SA"/>
      </w:rPr>
    </w:lvl>
    <w:lvl w:ilvl="5" w:tplc="6E4A8334">
      <w:numFmt w:val="bullet"/>
      <w:lvlText w:val="•"/>
      <w:lvlJc w:val="left"/>
      <w:pPr>
        <w:ind w:left="4059" w:hanging="120"/>
      </w:pPr>
      <w:rPr>
        <w:rFonts w:hint="default"/>
        <w:lang w:val="fr-FR" w:eastAsia="en-US" w:bidi="ar-SA"/>
      </w:rPr>
    </w:lvl>
    <w:lvl w:ilvl="6" w:tplc="FB823BD2">
      <w:numFmt w:val="bullet"/>
      <w:lvlText w:val="•"/>
      <w:lvlJc w:val="left"/>
      <w:pPr>
        <w:ind w:left="4747" w:hanging="120"/>
      </w:pPr>
      <w:rPr>
        <w:rFonts w:hint="default"/>
        <w:lang w:val="fr-FR" w:eastAsia="en-US" w:bidi="ar-SA"/>
      </w:rPr>
    </w:lvl>
    <w:lvl w:ilvl="7" w:tplc="665EADE4">
      <w:numFmt w:val="bullet"/>
      <w:lvlText w:val="•"/>
      <w:lvlJc w:val="left"/>
      <w:pPr>
        <w:ind w:left="5435" w:hanging="120"/>
      </w:pPr>
      <w:rPr>
        <w:rFonts w:hint="default"/>
        <w:lang w:val="fr-FR" w:eastAsia="en-US" w:bidi="ar-SA"/>
      </w:rPr>
    </w:lvl>
    <w:lvl w:ilvl="8" w:tplc="83803B0A">
      <w:numFmt w:val="bullet"/>
      <w:lvlText w:val="•"/>
      <w:lvlJc w:val="left"/>
      <w:pPr>
        <w:ind w:left="6123" w:hanging="120"/>
      </w:pPr>
      <w:rPr>
        <w:rFonts w:hint="default"/>
        <w:lang w:val="fr-FR" w:eastAsia="en-US" w:bidi="ar-SA"/>
      </w:rPr>
    </w:lvl>
  </w:abstractNum>
  <w:num w:numId="1">
    <w:abstractNumId w:val="6"/>
  </w:num>
  <w:num w:numId="2">
    <w:abstractNumId w:val="16"/>
  </w:num>
  <w:num w:numId="3">
    <w:abstractNumId w:val="14"/>
  </w:num>
  <w:num w:numId="4">
    <w:abstractNumId w:val="0"/>
  </w:num>
  <w:num w:numId="5">
    <w:abstractNumId w:val="15"/>
  </w:num>
  <w:num w:numId="6">
    <w:abstractNumId w:val="27"/>
  </w:num>
  <w:num w:numId="7">
    <w:abstractNumId w:val="23"/>
  </w:num>
  <w:num w:numId="8">
    <w:abstractNumId w:val="2"/>
  </w:num>
  <w:num w:numId="9">
    <w:abstractNumId w:val="26"/>
  </w:num>
  <w:num w:numId="10">
    <w:abstractNumId w:val="30"/>
  </w:num>
  <w:num w:numId="11">
    <w:abstractNumId w:val="13"/>
  </w:num>
  <w:num w:numId="12">
    <w:abstractNumId w:val="7"/>
  </w:num>
  <w:num w:numId="13">
    <w:abstractNumId w:val="1"/>
  </w:num>
  <w:num w:numId="14">
    <w:abstractNumId w:val="9"/>
  </w:num>
  <w:num w:numId="15">
    <w:abstractNumId w:val="17"/>
  </w:num>
  <w:num w:numId="16">
    <w:abstractNumId w:val="20"/>
  </w:num>
  <w:num w:numId="17">
    <w:abstractNumId w:val="11"/>
  </w:num>
  <w:num w:numId="18">
    <w:abstractNumId w:val="21"/>
  </w:num>
  <w:num w:numId="19">
    <w:abstractNumId w:val="8"/>
  </w:num>
  <w:num w:numId="20">
    <w:abstractNumId w:val="12"/>
  </w:num>
  <w:num w:numId="21">
    <w:abstractNumId w:val="19"/>
  </w:num>
  <w:num w:numId="22">
    <w:abstractNumId w:val="5"/>
  </w:num>
  <w:num w:numId="23">
    <w:abstractNumId w:val="18"/>
  </w:num>
  <w:num w:numId="24">
    <w:abstractNumId w:val="4"/>
  </w:num>
  <w:num w:numId="25">
    <w:abstractNumId w:val="28"/>
  </w:num>
  <w:num w:numId="26">
    <w:abstractNumId w:val="32"/>
  </w:num>
  <w:num w:numId="27">
    <w:abstractNumId w:val="31"/>
  </w:num>
  <w:num w:numId="28">
    <w:abstractNumId w:val="29"/>
  </w:num>
  <w:num w:numId="29">
    <w:abstractNumId w:val="22"/>
  </w:num>
  <w:num w:numId="30">
    <w:abstractNumId w:val="3"/>
  </w:num>
  <w:num w:numId="31">
    <w:abstractNumId w:val="25"/>
  </w:num>
  <w:num w:numId="32">
    <w:abstractNumId w:val="10"/>
  </w:num>
  <w:num w:numId="33">
    <w:abstractNumId w:val="24"/>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98C"/>
    <w:rsid w:val="000151BB"/>
    <w:rsid w:val="00036F25"/>
    <w:rsid w:val="00054D37"/>
    <w:rsid w:val="000605F0"/>
    <w:rsid w:val="000724FF"/>
    <w:rsid w:val="0009551E"/>
    <w:rsid w:val="000A4127"/>
    <w:rsid w:val="000A5881"/>
    <w:rsid w:val="000C46C6"/>
    <w:rsid w:val="000D2E3E"/>
    <w:rsid w:val="000E2659"/>
    <w:rsid w:val="000F11A7"/>
    <w:rsid w:val="0010598C"/>
    <w:rsid w:val="00113DDA"/>
    <w:rsid w:val="001205F3"/>
    <w:rsid w:val="00121B5A"/>
    <w:rsid w:val="00133D5E"/>
    <w:rsid w:val="00133DD4"/>
    <w:rsid w:val="0014420B"/>
    <w:rsid w:val="00145354"/>
    <w:rsid w:val="0016112C"/>
    <w:rsid w:val="00171166"/>
    <w:rsid w:val="00177385"/>
    <w:rsid w:val="001832AE"/>
    <w:rsid w:val="00190B4B"/>
    <w:rsid w:val="001B051D"/>
    <w:rsid w:val="001B74AC"/>
    <w:rsid w:val="001D3CCC"/>
    <w:rsid w:val="001E47E4"/>
    <w:rsid w:val="00210115"/>
    <w:rsid w:val="002203C9"/>
    <w:rsid w:val="002244A8"/>
    <w:rsid w:val="00236A99"/>
    <w:rsid w:val="00280D58"/>
    <w:rsid w:val="002D155B"/>
    <w:rsid w:val="002E1EA7"/>
    <w:rsid w:val="002F3505"/>
    <w:rsid w:val="002F741C"/>
    <w:rsid w:val="003031D8"/>
    <w:rsid w:val="00311182"/>
    <w:rsid w:val="00317359"/>
    <w:rsid w:val="00346464"/>
    <w:rsid w:val="0035146B"/>
    <w:rsid w:val="003579A1"/>
    <w:rsid w:val="00391558"/>
    <w:rsid w:val="003A3BD7"/>
    <w:rsid w:val="003B4117"/>
    <w:rsid w:val="003E0F16"/>
    <w:rsid w:val="003E50B9"/>
    <w:rsid w:val="00400F2D"/>
    <w:rsid w:val="004411E1"/>
    <w:rsid w:val="00452E76"/>
    <w:rsid w:val="00455FCB"/>
    <w:rsid w:val="0049103B"/>
    <w:rsid w:val="004922E7"/>
    <w:rsid w:val="00492E93"/>
    <w:rsid w:val="004C1BF4"/>
    <w:rsid w:val="004C5C22"/>
    <w:rsid w:val="004E2C50"/>
    <w:rsid w:val="00515657"/>
    <w:rsid w:val="00520FA0"/>
    <w:rsid w:val="00521099"/>
    <w:rsid w:val="00541573"/>
    <w:rsid w:val="00551C22"/>
    <w:rsid w:val="00574B7E"/>
    <w:rsid w:val="00580ED6"/>
    <w:rsid w:val="00585505"/>
    <w:rsid w:val="00591C7C"/>
    <w:rsid w:val="005948C9"/>
    <w:rsid w:val="00595A48"/>
    <w:rsid w:val="005B7EB7"/>
    <w:rsid w:val="005C2673"/>
    <w:rsid w:val="005D705A"/>
    <w:rsid w:val="00600FFC"/>
    <w:rsid w:val="00612589"/>
    <w:rsid w:val="00636607"/>
    <w:rsid w:val="0066027A"/>
    <w:rsid w:val="006730E6"/>
    <w:rsid w:val="0067422A"/>
    <w:rsid w:val="006745A9"/>
    <w:rsid w:val="006820DE"/>
    <w:rsid w:val="006831D5"/>
    <w:rsid w:val="00695FFF"/>
    <w:rsid w:val="006B0722"/>
    <w:rsid w:val="006E0B10"/>
    <w:rsid w:val="006E44D0"/>
    <w:rsid w:val="006E7CD4"/>
    <w:rsid w:val="006F6B58"/>
    <w:rsid w:val="00715539"/>
    <w:rsid w:val="00721C9F"/>
    <w:rsid w:val="00722867"/>
    <w:rsid w:val="007379F9"/>
    <w:rsid w:val="0074541D"/>
    <w:rsid w:val="00747769"/>
    <w:rsid w:val="00750913"/>
    <w:rsid w:val="00753C6D"/>
    <w:rsid w:val="00755552"/>
    <w:rsid w:val="00763C9C"/>
    <w:rsid w:val="00773EF4"/>
    <w:rsid w:val="00780A1C"/>
    <w:rsid w:val="0079065B"/>
    <w:rsid w:val="0079213C"/>
    <w:rsid w:val="007B3921"/>
    <w:rsid w:val="00805A6A"/>
    <w:rsid w:val="008322B1"/>
    <w:rsid w:val="00851525"/>
    <w:rsid w:val="0086301E"/>
    <w:rsid w:val="008632C4"/>
    <w:rsid w:val="00897DE6"/>
    <w:rsid w:val="008B70CC"/>
    <w:rsid w:val="008C3B14"/>
    <w:rsid w:val="008C64B4"/>
    <w:rsid w:val="008C6A4C"/>
    <w:rsid w:val="009510AA"/>
    <w:rsid w:val="009B509A"/>
    <w:rsid w:val="009C1B71"/>
    <w:rsid w:val="009D69B2"/>
    <w:rsid w:val="009E611F"/>
    <w:rsid w:val="009E74A9"/>
    <w:rsid w:val="009E7B99"/>
    <w:rsid w:val="009F78DE"/>
    <w:rsid w:val="00A06F99"/>
    <w:rsid w:val="00A20128"/>
    <w:rsid w:val="00A26FB4"/>
    <w:rsid w:val="00A53F68"/>
    <w:rsid w:val="00A5608F"/>
    <w:rsid w:val="00AE14BC"/>
    <w:rsid w:val="00AE1879"/>
    <w:rsid w:val="00AF163E"/>
    <w:rsid w:val="00AF35A0"/>
    <w:rsid w:val="00B06DA7"/>
    <w:rsid w:val="00B17F6F"/>
    <w:rsid w:val="00B35A31"/>
    <w:rsid w:val="00B42E68"/>
    <w:rsid w:val="00B44800"/>
    <w:rsid w:val="00B749F6"/>
    <w:rsid w:val="00B95368"/>
    <w:rsid w:val="00BA776E"/>
    <w:rsid w:val="00BB1EBB"/>
    <w:rsid w:val="00BD6ACF"/>
    <w:rsid w:val="00BF781C"/>
    <w:rsid w:val="00C04A32"/>
    <w:rsid w:val="00C329AB"/>
    <w:rsid w:val="00C32FC6"/>
    <w:rsid w:val="00C348D4"/>
    <w:rsid w:val="00C37275"/>
    <w:rsid w:val="00C629E6"/>
    <w:rsid w:val="00C666A0"/>
    <w:rsid w:val="00C73EC4"/>
    <w:rsid w:val="00C748E0"/>
    <w:rsid w:val="00C75DBD"/>
    <w:rsid w:val="00CC6843"/>
    <w:rsid w:val="00CD50DE"/>
    <w:rsid w:val="00CD73FD"/>
    <w:rsid w:val="00CE0FC4"/>
    <w:rsid w:val="00CF4854"/>
    <w:rsid w:val="00D13D83"/>
    <w:rsid w:val="00D159C2"/>
    <w:rsid w:val="00D16701"/>
    <w:rsid w:val="00D24E97"/>
    <w:rsid w:val="00D3711A"/>
    <w:rsid w:val="00D428C7"/>
    <w:rsid w:val="00D56DE5"/>
    <w:rsid w:val="00D7642D"/>
    <w:rsid w:val="00DF2906"/>
    <w:rsid w:val="00DF5740"/>
    <w:rsid w:val="00E03D27"/>
    <w:rsid w:val="00E1312E"/>
    <w:rsid w:val="00E40841"/>
    <w:rsid w:val="00E42306"/>
    <w:rsid w:val="00E620BE"/>
    <w:rsid w:val="00E71785"/>
    <w:rsid w:val="00E81CA3"/>
    <w:rsid w:val="00E85337"/>
    <w:rsid w:val="00E8781D"/>
    <w:rsid w:val="00E934E1"/>
    <w:rsid w:val="00EB4CA9"/>
    <w:rsid w:val="00F000D4"/>
    <w:rsid w:val="00F17AEB"/>
    <w:rsid w:val="00F82394"/>
    <w:rsid w:val="00F9570D"/>
    <w:rsid w:val="00FB226F"/>
    <w:rsid w:val="00FB6CE4"/>
    <w:rsid w:val="00FC60E2"/>
    <w:rsid w:val="00FC7F49"/>
    <w:rsid w:val="00FD318A"/>
    <w:rsid w:val="00FD6DD5"/>
    <w:rsid w:val="00FE621F"/>
    <w:rsid w:val="00FF71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0CE0C"/>
  <w15:chartTrackingRefBased/>
  <w15:docId w15:val="{95F4EFCF-A31A-4CD7-AB06-7CD6CB372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598C"/>
    <w:pPr>
      <w:spacing w:after="200" w:line="240" w:lineRule="auto"/>
      <w:jc w:val="both"/>
    </w:pPr>
    <w:rPr>
      <w:rFonts w:ascii="Times New Roman" w:eastAsia="Times New Roman" w:hAnsi="Times New Roman" w:cs="Times New Roman"/>
      <w:snapToGrid w:val="0"/>
      <w:szCs w:val="20"/>
      <w:lang w:eastAsia="fr-FR" w:bidi="fr-FR"/>
    </w:rPr>
  </w:style>
  <w:style w:type="paragraph" w:styleId="Titre1">
    <w:name w:val="heading 1"/>
    <w:basedOn w:val="Normal"/>
    <w:next w:val="Normal"/>
    <w:link w:val="Titre1Car"/>
    <w:autoRedefine/>
    <w:qFormat/>
    <w:rsid w:val="0010598C"/>
    <w:pPr>
      <w:numPr>
        <w:numId w:val="3"/>
      </w:numPr>
      <w:tabs>
        <w:tab w:val="left" w:pos="851"/>
      </w:tabs>
      <w:outlineLvl w:val="0"/>
    </w:pPr>
    <w:rPr>
      <w:rFonts w:eastAsiaTheme="majorEastAsia" w:cstheme="majorBidi"/>
      <w:b/>
      <w:bCs/>
      <w:smallCaps/>
      <w:color w:val="007774"/>
      <w:kern w:val="32"/>
      <w:sz w:val="24"/>
      <w:szCs w:val="32"/>
    </w:rPr>
  </w:style>
  <w:style w:type="paragraph" w:styleId="Titre2">
    <w:name w:val="heading 2"/>
    <w:basedOn w:val="Normal"/>
    <w:next w:val="Normal"/>
    <w:link w:val="Titre2Car"/>
    <w:unhideWhenUsed/>
    <w:qFormat/>
    <w:rsid w:val="0010598C"/>
    <w:pPr>
      <w:numPr>
        <w:ilvl w:val="1"/>
        <w:numId w:val="3"/>
      </w:numPr>
      <w:tabs>
        <w:tab w:val="left" w:pos="851"/>
      </w:tabs>
      <w:outlineLvl w:val="1"/>
    </w:pPr>
    <w:rPr>
      <w:rFonts w:eastAsiaTheme="majorEastAsia" w:cstheme="majorBidi"/>
      <w:b/>
      <w:bCs/>
      <w:iCs/>
      <w:sz w:val="24"/>
      <w:szCs w:val="28"/>
    </w:rPr>
  </w:style>
  <w:style w:type="paragraph" w:styleId="Titre3">
    <w:name w:val="heading 3"/>
    <w:basedOn w:val="Normal"/>
    <w:next w:val="Normal"/>
    <w:link w:val="Titre3Car"/>
    <w:autoRedefine/>
    <w:unhideWhenUsed/>
    <w:qFormat/>
    <w:rsid w:val="0010598C"/>
    <w:pPr>
      <w:numPr>
        <w:ilvl w:val="2"/>
        <w:numId w:val="3"/>
      </w:numPr>
      <w:tabs>
        <w:tab w:val="left" w:pos="851"/>
      </w:tabs>
      <w:spacing w:before="240"/>
      <w:ind w:left="1570"/>
      <w:outlineLvl w:val="2"/>
    </w:pPr>
    <w:rPr>
      <w:rFonts w:eastAsiaTheme="majorEastAsia" w:cstheme="majorBidi"/>
      <w:b/>
      <w:bCs/>
      <w:color w:val="008080"/>
      <w:szCs w:val="26"/>
    </w:rPr>
  </w:style>
  <w:style w:type="paragraph" w:styleId="Titre4">
    <w:name w:val="heading 4"/>
    <w:basedOn w:val="Normal"/>
    <w:next w:val="Normal"/>
    <w:link w:val="Titre4Car"/>
    <w:autoRedefine/>
    <w:unhideWhenUsed/>
    <w:qFormat/>
    <w:rsid w:val="0010598C"/>
    <w:pPr>
      <w:numPr>
        <w:ilvl w:val="3"/>
        <w:numId w:val="3"/>
      </w:numPr>
      <w:tabs>
        <w:tab w:val="left" w:pos="851"/>
      </w:tabs>
      <w:outlineLvl w:val="3"/>
    </w:pPr>
    <w:rPr>
      <w:rFonts w:eastAsiaTheme="majorEastAsia" w:cstheme="majorBidi"/>
      <w:b/>
      <w:bCs/>
      <w:i/>
      <w:iCs/>
    </w:rPr>
  </w:style>
  <w:style w:type="paragraph" w:styleId="Titre5">
    <w:name w:val="heading 5"/>
    <w:basedOn w:val="Normal"/>
    <w:next w:val="Normal"/>
    <w:link w:val="Titre5Car"/>
    <w:autoRedefine/>
    <w:unhideWhenUsed/>
    <w:qFormat/>
    <w:rsid w:val="0010598C"/>
    <w:pPr>
      <w:numPr>
        <w:ilvl w:val="4"/>
        <w:numId w:val="3"/>
      </w:numPr>
      <w:tabs>
        <w:tab w:val="left" w:pos="851"/>
      </w:tabs>
      <w:outlineLvl w:val="4"/>
    </w:pPr>
    <w:rPr>
      <w:rFonts w:eastAsiaTheme="majorEastAsia" w:cstheme="majorBidi"/>
      <w:i/>
      <w:sz w:val="20"/>
    </w:rPr>
  </w:style>
  <w:style w:type="paragraph" w:styleId="Titre6">
    <w:name w:val="heading 6"/>
    <w:basedOn w:val="Normal"/>
    <w:next w:val="Normal"/>
    <w:link w:val="Titre6Car"/>
    <w:unhideWhenUsed/>
    <w:qFormat/>
    <w:rsid w:val="0010598C"/>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Titre7">
    <w:name w:val="heading 7"/>
    <w:basedOn w:val="Normal"/>
    <w:next w:val="Normal"/>
    <w:link w:val="Titre7Car"/>
    <w:unhideWhenUsed/>
    <w:qFormat/>
    <w:rsid w:val="0010598C"/>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10598C"/>
    <w:pPr>
      <w:keepNext/>
      <w:keepLines/>
      <w:numPr>
        <w:ilvl w:val="7"/>
        <w:numId w:val="3"/>
      </w:numPr>
      <w:spacing w:before="200"/>
      <w:outlineLvl w:val="7"/>
    </w:pPr>
    <w:rPr>
      <w:rFonts w:asciiTheme="majorHAnsi" w:eastAsiaTheme="majorEastAsia" w:hAnsiTheme="majorHAnsi" w:cstheme="majorBidi"/>
      <w:color w:val="404040" w:themeColor="text1" w:themeTint="BF"/>
      <w:sz w:val="20"/>
    </w:rPr>
  </w:style>
  <w:style w:type="paragraph" w:styleId="Titre9">
    <w:name w:val="heading 9"/>
    <w:basedOn w:val="Normal"/>
    <w:next w:val="Normal"/>
    <w:link w:val="Titre9Car"/>
    <w:unhideWhenUsed/>
    <w:qFormat/>
    <w:rsid w:val="0010598C"/>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0598C"/>
    <w:rPr>
      <w:rFonts w:ascii="Times New Roman" w:eastAsiaTheme="majorEastAsia" w:hAnsi="Times New Roman" w:cstheme="majorBidi"/>
      <w:b/>
      <w:bCs/>
      <w:smallCaps/>
      <w:snapToGrid w:val="0"/>
      <w:color w:val="007774"/>
      <w:kern w:val="32"/>
      <w:sz w:val="24"/>
      <w:szCs w:val="32"/>
      <w:lang w:eastAsia="fr-FR" w:bidi="fr-FR"/>
    </w:rPr>
  </w:style>
  <w:style w:type="character" w:customStyle="1" w:styleId="Titre2Car">
    <w:name w:val="Titre 2 Car"/>
    <w:basedOn w:val="Policepardfaut"/>
    <w:link w:val="Titre2"/>
    <w:rsid w:val="0010598C"/>
    <w:rPr>
      <w:rFonts w:ascii="Times New Roman" w:eastAsiaTheme="majorEastAsia" w:hAnsi="Times New Roman" w:cstheme="majorBidi"/>
      <w:b/>
      <w:bCs/>
      <w:iCs/>
      <w:snapToGrid w:val="0"/>
      <w:sz w:val="24"/>
      <w:szCs w:val="28"/>
      <w:lang w:eastAsia="fr-FR" w:bidi="fr-FR"/>
    </w:rPr>
  </w:style>
  <w:style w:type="character" w:customStyle="1" w:styleId="Titre3Car">
    <w:name w:val="Titre 3 Car"/>
    <w:basedOn w:val="Policepardfaut"/>
    <w:link w:val="Titre3"/>
    <w:rsid w:val="0010598C"/>
    <w:rPr>
      <w:rFonts w:ascii="Times New Roman" w:eastAsiaTheme="majorEastAsia" w:hAnsi="Times New Roman" w:cstheme="majorBidi"/>
      <w:b/>
      <w:bCs/>
      <w:snapToGrid w:val="0"/>
      <w:color w:val="008080"/>
      <w:szCs w:val="26"/>
      <w:lang w:eastAsia="fr-FR" w:bidi="fr-FR"/>
    </w:rPr>
  </w:style>
  <w:style w:type="character" w:customStyle="1" w:styleId="Titre4Car">
    <w:name w:val="Titre 4 Car"/>
    <w:basedOn w:val="Policepardfaut"/>
    <w:link w:val="Titre4"/>
    <w:rsid w:val="0010598C"/>
    <w:rPr>
      <w:rFonts w:ascii="Times New Roman" w:eastAsiaTheme="majorEastAsia" w:hAnsi="Times New Roman" w:cstheme="majorBidi"/>
      <w:b/>
      <w:bCs/>
      <w:i/>
      <w:iCs/>
      <w:snapToGrid w:val="0"/>
      <w:szCs w:val="20"/>
      <w:lang w:eastAsia="fr-FR" w:bidi="fr-FR"/>
    </w:rPr>
  </w:style>
  <w:style w:type="character" w:customStyle="1" w:styleId="Titre5Car">
    <w:name w:val="Titre 5 Car"/>
    <w:basedOn w:val="Policepardfaut"/>
    <w:link w:val="Titre5"/>
    <w:rsid w:val="0010598C"/>
    <w:rPr>
      <w:rFonts w:ascii="Times New Roman" w:eastAsiaTheme="majorEastAsia" w:hAnsi="Times New Roman" w:cstheme="majorBidi"/>
      <w:i/>
      <w:snapToGrid w:val="0"/>
      <w:sz w:val="20"/>
      <w:szCs w:val="20"/>
      <w:lang w:eastAsia="fr-FR" w:bidi="fr-FR"/>
    </w:rPr>
  </w:style>
  <w:style w:type="character" w:customStyle="1" w:styleId="Titre6Car">
    <w:name w:val="Titre 6 Car"/>
    <w:basedOn w:val="Policepardfaut"/>
    <w:link w:val="Titre6"/>
    <w:rsid w:val="0010598C"/>
    <w:rPr>
      <w:rFonts w:asciiTheme="majorHAnsi" w:eastAsiaTheme="majorEastAsia" w:hAnsiTheme="majorHAnsi" w:cstheme="majorBidi"/>
      <w:i/>
      <w:iCs/>
      <w:snapToGrid w:val="0"/>
      <w:color w:val="1F4D78" w:themeColor="accent1" w:themeShade="7F"/>
      <w:szCs w:val="20"/>
      <w:lang w:eastAsia="fr-FR" w:bidi="fr-FR"/>
    </w:rPr>
  </w:style>
  <w:style w:type="character" w:customStyle="1" w:styleId="Titre7Car">
    <w:name w:val="Titre 7 Car"/>
    <w:basedOn w:val="Policepardfaut"/>
    <w:link w:val="Titre7"/>
    <w:rsid w:val="0010598C"/>
    <w:rPr>
      <w:rFonts w:asciiTheme="majorHAnsi" w:eastAsiaTheme="majorEastAsia" w:hAnsiTheme="majorHAnsi" w:cstheme="majorBidi"/>
      <w:i/>
      <w:iCs/>
      <w:snapToGrid w:val="0"/>
      <w:color w:val="404040" w:themeColor="text1" w:themeTint="BF"/>
      <w:szCs w:val="20"/>
      <w:lang w:eastAsia="fr-FR" w:bidi="fr-FR"/>
    </w:rPr>
  </w:style>
  <w:style w:type="character" w:customStyle="1" w:styleId="Titre8Car">
    <w:name w:val="Titre 8 Car"/>
    <w:basedOn w:val="Policepardfaut"/>
    <w:link w:val="Titre8"/>
    <w:rsid w:val="0010598C"/>
    <w:rPr>
      <w:rFonts w:asciiTheme="majorHAnsi" w:eastAsiaTheme="majorEastAsia" w:hAnsiTheme="majorHAnsi" w:cstheme="majorBidi"/>
      <w:snapToGrid w:val="0"/>
      <w:color w:val="404040" w:themeColor="text1" w:themeTint="BF"/>
      <w:sz w:val="20"/>
      <w:szCs w:val="20"/>
      <w:lang w:eastAsia="fr-FR" w:bidi="fr-FR"/>
    </w:rPr>
  </w:style>
  <w:style w:type="character" w:customStyle="1" w:styleId="Titre9Car">
    <w:name w:val="Titre 9 Car"/>
    <w:basedOn w:val="Policepardfaut"/>
    <w:link w:val="Titre9"/>
    <w:rsid w:val="0010598C"/>
    <w:rPr>
      <w:rFonts w:asciiTheme="majorHAnsi" w:eastAsiaTheme="majorEastAsia" w:hAnsiTheme="majorHAnsi" w:cstheme="majorBidi"/>
      <w:i/>
      <w:iCs/>
      <w:snapToGrid w:val="0"/>
      <w:color w:val="404040" w:themeColor="text1" w:themeTint="BF"/>
      <w:sz w:val="20"/>
      <w:szCs w:val="20"/>
      <w:lang w:eastAsia="fr-FR" w:bidi="fr-FR"/>
    </w:rPr>
  </w:style>
  <w:style w:type="paragraph" w:styleId="En-tte">
    <w:name w:val="header"/>
    <w:basedOn w:val="Normal"/>
    <w:link w:val="En-tteCar"/>
    <w:uiPriority w:val="99"/>
    <w:unhideWhenUsed/>
    <w:rsid w:val="0010598C"/>
    <w:pPr>
      <w:tabs>
        <w:tab w:val="center" w:pos="4536"/>
        <w:tab w:val="right" w:pos="9072"/>
      </w:tabs>
    </w:pPr>
  </w:style>
  <w:style w:type="character" w:customStyle="1" w:styleId="En-tteCar">
    <w:name w:val="En-tête Car"/>
    <w:basedOn w:val="Policepardfaut"/>
    <w:link w:val="En-tte"/>
    <w:uiPriority w:val="99"/>
    <w:rsid w:val="0010598C"/>
    <w:rPr>
      <w:rFonts w:ascii="Times New Roman" w:eastAsia="Times New Roman" w:hAnsi="Times New Roman" w:cs="Times New Roman"/>
      <w:snapToGrid w:val="0"/>
      <w:szCs w:val="20"/>
      <w:lang w:eastAsia="fr-FR" w:bidi="fr-FR"/>
    </w:rPr>
  </w:style>
  <w:style w:type="paragraph" w:styleId="Pieddepage">
    <w:name w:val="footer"/>
    <w:basedOn w:val="Normal"/>
    <w:link w:val="PieddepageCar"/>
    <w:autoRedefine/>
    <w:uiPriority w:val="99"/>
    <w:unhideWhenUsed/>
    <w:qFormat/>
    <w:rsid w:val="0010598C"/>
    <w:rPr>
      <w:b/>
      <w:sz w:val="16"/>
    </w:rPr>
  </w:style>
  <w:style w:type="character" w:customStyle="1" w:styleId="PieddepageCar">
    <w:name w:val="Pied de page Car"/>
    <w:basedOn w:val="Policepardfaut"/>
    <w:link w:val="Pieddepage"/>
    <w:uiPriority w:val="99"/>
    <w:rsid w:val="0010598C"/>
    <w:rPr>
      <w:rFonts w:ascii="Times New Roman" w:eastAsia="Times New Roman" w:hAnsi="Times New Roman" w:cs="Times New Roman"/>
      <w:b/>
      <w:snapToGrid w:val="0"/>
      <w:sz w:val="16"/>
      <w:szCs w:val="20"/>
      <w:lang w:eastAsia="fr-FR" w:bidi="fr-FR"/>
    </w:rPr>
  </w:style>
  <w:style w:type="character" w:styleId="Rfrenceintense">
    <w:name w:val="Intense Reference"/>
    <w:basedOn w:val="Policepardfaut"/>
    <w:uiPriority w:val="32"/>
    <w:rsid w:val="0010598C"/>
    <w:rPr>
      <w:b/>
      <w:bCs/>
      <w:smallCaps/>
      <w:color w:val="ED7D31" w:themeColor="accent2"/>
      <w:spacing w:val="5"/>
      <w:u w:val="single"/>
    </w:rPr>
  </w:style>
  <w:style w:type="character" w:styleId="Titredulivre">
    <w:name w:val="Book Title"/>
    <w:basedOn w:val="Policepardfaut"/>
    <w:uiPriority w:val="33"/>
    <w:rsid w:val="0010598C"/>
    <w:rPr>
      <w:b/>
      <w:bCs/>
      <w:smallCaps/>
      <w:spacing w:val="5"/>
    </w:rPr>
  </w:style>
  <w:style w:type="character" w:styleId="lev">
    <w:name w:val="Strong"/>
    <w:basedOn w:val="Policepardfaut"/>
    <w:uiPriority w:val="22"/>
    <w:qFormat/>
    <w:rsid w:val="0010598C"/>
    <w:rPr>
      <w:b/>
      <w:bCs/>
    </w:rPr>
  </w:style>
  <w:style w:type="paragraph" w:styleId="Sous-titre">
    <w:name w:val="Subtitle"/>
    <w:basedOn w:val="Normal"/>
    <w:next w:val="Normal"/>
    <w:link w:val="Sous-titreCar"/>
    <w:rsid w:val="0010598C"/>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ous-titreCar">
    <w:name w:val="Sous-titre Car"/>
    <w:basedOn w:val="Policepardfaut"/>
    <w:link w:val="Sous-titre"/>
    <w:rsid w:val="0010598C"/>
    <w:rPr>
      <w:rFonts w:asciiTheme="majorHAnsi" w:eastAsiaTheme="majorEastAsia" w:hAnsiTheme="majorHAnsi" w:cstheme="majorBidi"/>
      <w:i/>
      <w:iCs/>
      <w:snapToGrid w:val="0"/>
      <w:color w:val="5B9BD5" w:themeColor="accent1"/>
      <w:spacing w:val="15"/>
      <w:sz w:val="24"/>
      <w:szCs w:val="24"/>
      <w:lang w:eastAsia="fr-FR" w:bidi="fr-FR"/>
    </w:rPr>
  </w:style>
  <w:style w:type="paragraph" w:styleId="Sansinterligne">
    <w:name w:val="No Spacing"/>
    <w:uiPriority w:val="1"/>
    <w:rsid w:val="0010598C"/>
    <w:pPr>
      <w:spacing w:after="0" w:line="240" w:lineRule="auto"/>
      <w:jc w:val="both"/>
    </w:pPr>
    <w:rPr>
      <w:rFonts w:ascii="Arial" w:eastAsia="Calibri" w:hAnsi="Arial" w:cs="Arial"/>
      <w:szCs w:val="20"/>
      <w:lang w:val="de-DE"/>
    </w:rPr>
  </w:style>
  <w:style w:type="paragraph" w:styleId="Paragraphedeliste">
    <w:name w:val="List Paragraph"/>
    <w:basedOn w:val="Normal"/>
    <w:uiPriority w:val="1"/>
    <w:qFormat/>
    <w:rsid w:val="0010598C"/>
    <w:pPr>
      <w:ind w:left="720"/>
      <w:contextualSpacing/>
    </w:pPr>
  </w:style>
  <w:style w:type="paragraph" w:customStyle="1" w:styleId="1cm-Aufzhlung">
    <w:name w:val="1cm-Aufzählung"/>
    <w:basedOn w:val="Normal"/>
    <w:autoRedefine/>
    <w:qFormat/>
    <w:rsid w:val="0010598C"/>
    <w:pPr>
      <w:numPr>
        <w:numId w:val="1"/>
      </w:numPr>
      <w:tabs>
        <w:tab w:val="left" w:pos="567"/>
      </w:tabs>
      <w:ind w:left="567" w:hanging="567"/>
    </w:pPr>
  </w:style>
  <w:style w:type="paragraph" w:customStyle="1" w:styleId="1">
    <w:name w:val="1"/>
    <w:aliases w:val="5 cm-Aufzählung"/>
    <w:basedOn w:val="Paragraphedeliste"/>
    <w:qFormat/>
    <w:rsid w:val="0010598C"/>
    <w:pPr>
      <w:numPr>
        <w:numId w:val="2"/>
      </w:numPr>
      <w:ind w:left="567" w:firstLine="567"/>
    </w:pPr>
  </w:style>
  <w:style w:type="character" w:styleId="Numrodepage">
    <w:name w:val="page number"/>
    <w:basedOn w:val="Policepardfaut"/>
    <w:rsid w:val="0010598C"/>
  </w:style>
  <w:style w:type="paragraph" w:styleId="Notedebasdepage">
    <w:name w:val="footnote text"/>
    <w:aliases w:val="Footnote Text Char Char,Char,ft,single space,Char Char Char Char,Char Char Char Char Char Char,Char Char Char Char Char Char Char Char Char Char,Char Char Char Char Char Char Char Char"/>
    <w:basedOn w:val="Pieddepage"/>
    <w:link w:val="NotedebasdepageCar"/>
    <w:autoRedefine/>
    <w:uiPriority w:val="99"/>
    <w:qFormat/>
    <w:rsid w:val="0010598C"/>
    <w:pPr>
      <w:tabs>
        <w:tab w:val="left" w:pos="567"/>
        <w:tab w:val="right" w:pos="9070"/>
      </w:tabs>
      <w:overflowPunct w:val="0"/>
      <w:autoSpaceDE w:val="0"/>
      <w:autoSpaceDN w:val="0"/>
      <w:adjustRightInd w:val="0"/>
      <w:jc w:val="left"/>
      <w:textAlignment w:val="baseline"/>
    </w:pPr>
    <w:rPr>
      <w:b w:val="0"/>
      <w:sz w:val="18"/>
      <w:lang w:eastAsia="de-DE"/>
    </w:rPr>
  </w:style>
  <w:style w:type="character" w:customStyle="1" w:styleId="NotedebasdepageCar">
    <w:name w:val="Note de bas de page Car"/>
    <w:aliases w:val="Footnote Text Char Char Car,Char Car,ft Car,single space Car,Char Char Char Char Car,Char Char Char Char Char Char Car,Char Char Char Char Char Char Char Char Char Char Car,Char Char Char Char Char Char Char Char Car"/>
    <w:basedOn w:val="Policepardfaut"/>
    <w:link w:val="Notedebasdepage"/>
    <w:uiPriority w:val="99"/>
    <w:rsid w:val="0010598C"/>
    <w:rPr>
      <w:rFonts w:ascii="Times New Roman" w:eastAsia="Times New Roman" w:hAnsi="Times New Roman" w:cs="Times New Roman"/>
      <w:snapToGrid w:val="0"/>
      <w:sz w:val="18"/>
      <w:szCs w:val="20"/>
      <w:lang w:eastAsia="de-DE" w:bidi="fr-FR"/>
    </w:rPr>
  </w:style>
  <w:style w:type="character" w:styleId="Appelnotedebasdep">
    <w:name w:val="footnote reference"/>
    <w:aliases w:val="BVI fnr,BVI fnr Car Car,BVI fnr Car,BVI fnr Car Car Car Car,BVI fnr Car Car Car Car Char,BVI fnr Car Car Car Car Char Char Char Char Char,BVI fnr Car Car Car Car Char Char,BVI fnr Char Car Car Car"/>
    <w:basedOn w:val="Policepardfaut"/>
    <w:link w:val="Char2"/>
    <w:uiPriority w:val="99"/>
    <w:unhideWhenUsed/>
    <w:qFormat/>
    <w:rsid w:val="0010598C"/>
    <w:rPr>
      <w:vertAlign w:val="superscript"/>
    </w:rPr>
  </w:style>
  <w:style w:type="paragraph" w:customStyle="1" w:styleId="Char2">
    <w:name w:val="Char2"/>
    <w:basedOn w:val="Normal"/>
    <w:link w:val="Appelnotedebasdep"/>
    <w:uiPriority w:val="99"/>
    <w:rsid w:val="0010598C"/>
    <w:pPr>
      <w:spacing w:before="120" w:after="160" w:line="240" w:lineRule="exact"/>
      <w:jc w:val="left"/>
    </w:pPr>
    <w:rPr>
      <w:rFonts w:asciiTheme="minorHAnsi" w:eastAsiaTheme="minorHAnsi" w:hAnsiTheme="minorHAnsi" w:cstheme="minorBidi"/>
      <w:snapToGrid/>
      <w:szCs w:val="22"/>
      <w:vertAlign w:val="superscript"/>
      <w:lang w:eastAsia="en-US" w:bidi="ar-SA"/>
    </w:rPr>
  </w:style>
  <w:style w:type="paragraph" w:customStyle="1" w:styleId="Text4">
    <w:name w:val="Text 4"/>
    <w:basedOn w:val="Normal"/>
    <w:rsid w:val="0010598C"/>
    <w:pPr>
      <w:tabs>
        <w:tab w:val="left" w:pos="2302"/>
      </w:tabs>
      <w:spacing w:after="240"/>
      <w:ind w:left="1202"/>
    </w:pPr>
  </w:style>
  <w:style w:type="paragraph" w:customStyle="1" w:styleId="Application1">
    <w:name w:val="Application1"/>
    <w:basedOn w:val="Titre1"/>
    <w:next w:val="Application2"/>
    <w:rsid w:val="0010598C"/>
    <w:pPr>
      <w:keepNext/>
      <w:pageBreakBefore/>
      <w:widowControl w:val="0"/>
      <w:numPr>
        <w:numId w:val="6"/>
      </w:numPr>
      <w:tabs>
        <w:tab w:val="clear" w:pos="851"/>
      </w:tabs>
      <w:spacing w:after="480"/>
    </w:pPr>
    <w:rPr>
      <w:rFonts w:eastAsia="Times New Roman" w:cs="Times New Roman"/>
      <w:bCs w:val="0"/>
      <w:caps/>
      <w:smallCaps w:val="0"/>
      <w:kern w:val="28"/>
      <w:szCs w:val="20"/>
    </w:rPr>
  </w:style>
  <w:style w:type="paragraph" w:customStyle="1" w:styleId="Application2">
    <w:name w:val="Application2"/>
    <w:basedOn w:val="Normal"/>
    <w:rsid w:val="0010598C"/>
    <w:pPr>
      <w:widowControl w:val="0"/>
      <w:numPr>
        <w:numId w:val="8"/>
      </w:numPr>
      <w:tabs>
        <w:tab w:val="left" w:pos="567"/>
      </w:tabs>
      <w:suppressAutoHyphens/>
      <w:spacing w:after="120"/>
    </w:pPr>
    <w:rPr>
      <w:rFonts w:ascii="Arial" w:hAnsi="Arial"/>
      <w:b/>
      <w:spacing w:val="-2"/>
    </w:rPr>
  </w:style>
  <w:style w:type="paragraph" w:customStyle="1" w:styleId="Application3">
    <w:name w:val="Application3"/>
    <w:basedOn w:val="Normal"/>
    <w:rsid w:val="0010598C"/>
    <w:pPr>
      <w:widowControl w:val="0"/>
      <w:numPr>
        <w:numId w:val="7"/>
      </w:numPr>
      <w:tabs>
        <w:tab w:val="right" w:pos="8789"/>
      </w:tabs>
      <w:suppressAutoHyphens/>
    </w:pPr>
    <w:rPr>
      <w:rFonts w:ascii="Arial" w:hAnsi="Arial"/>
      <w:b/>
      <w:spacing w:val="-2"/>
    </w:rPr>
  </w:style>
  <w:style w:type="paragraph" w:customStyle="1" w:styleId="Application4">
    <w:name w:val="Application4"/>
    <w:basedOn w:val="Application3"/>
    <w:autoRedefine/>
    <w:rsid w:val="0010598C"/>
  </w:style>
  <w:style w:type="paragraph" w:customStyle="1" w:styleId="Application5">
    <w:name w:val="Application5"/>
    <w:basedOn w:val="Application2"/>
    <w:autoRedefine/>
    <w:rsid w:val="0010598C"/>
    <w:pPr>
      <w:numPr>
        <w:numId w:val="0"/>
      </w:numPr>
      <w:tabs>
        <w:tab w:val="clear" w:pos="567"/>
        <w:tab w:val="num" w:pos="0"/>
      </w:tabs>
      <w:ind w:left="360" w:hanging="360"/>
    </w:pPr>
    <w:rPr>
      <w:sz w:val="24"/>
    </w:rPr>
  </w:style>
  <w:style w:type="paragraph" w:customStyle="1" w:styleId="NumPar4">
    <w:name w:val="NumPar 4"/>
    <w:basedOn w:val="Titre4"/>
    <w:next w:val="Text4"/>
    <w:rsid w:val="0010598C"/>
    <w:pPr>
      <w:numPr>
        <w:ilvl w:val="0"/>
        <w:numId w:val="0"/>
      </w:numPr>
      <w:tabs>
        <w:tab w:val="clear" w:pos="851"/>
      </w:tabs>
      <w:spacing w:after="240"/>
      <w:ind w:left="1984" w:hanging="782"/>
    </w:pPr>
    <w:rPr>
      <w:rFonts w:eastAsia="Times New Roman" w:cs="Times New Roman"/>
      <w:b w:val="0"/>
      <w:bCs w:val="0"/>
      <w:i w:val="0"/>
      <w:iCs w:val="0"/>
    </w:rPr>
  </w:style>
  <w:style w:type="paragraph" w:styleId="Titre">
    <w:name w:val="Title"/>
    <w:basedOn w:val="Normal"/>
    <w:next w:val="SubTitle1"/>
    <w:link w:val="TitreCar"/>
    <w:rsid w:val="0010598C"/>
    <w:pPr>
      <w:spacing w:after="480"/>
      <w:jc w:val="center"/>
    </w:pPr>
    <w:rPr>
      <w:b/>
      <w:sz w:val="48"/>
    </w:rPr>
  </w:style>
  <w:style w:type="character" w:customStyle="1" w:styleId="TitreCar">
    <w:name w:val="Titre Car"/>
    <w:basedOn w:val="Policepardfaut"/>
    <w:link w:val="Titre"/>
    <w:rsid w:val="0010598C"/>
    <w:rPr>
      <w:rFonts w:ascii="Times New Roman" w:eastAsia="Times New Roman" w:hAnsi="Times New Roman" w:cs="Times New Roman"/>
      <w:b/>
      <w:snapToGrid w:val="0"/>
      <w:sz w:val="48"/>
      <w:szCs w:val="20"/>
      <w:lang w:eastAsia="fr-FR" w:bidi="fr-FR"/>
    </w:rPr>
  </w:style>
  <w:style w:type="paragraph" w:customStyle="1" w:styleId="SubTitle1">
    <w:name w:val="SubTitle 1"/>
    <w:basedOn w:val="Normal"/>
    <w:next w:val="SubTitle2"/>
    <w:rsid w:val="0010598C"/>
    <w:pPr>
      <w:spacing w:after="240"/>
      <w:jc w:val="center"/>
    </w:pPr>
    <w:rPr>
      <w:b/>
      <w:sz w:val="40"/>
    </w:rPr>
  </w:style>
  <w:style w:type="paragraph" w:customStyle="1" w:styleId="SubTitle2">
    <w:name w:val="SubTitle 2"/>
    <w:basedOn w:val="Normal"/>
    <w:rsid w:val="0010598C"/>
    <w:pPr>
      <w:spacing w:after="240"/>
      <w:jc w:val="center"/>
    </w:pPr>
    <w:rPr>
      <w:b/>
      <w:sz w:val="32"/>
    </w:rPr>
  </w:style>
  <w:style w:type="paragraph" w:customStyle="1" w:styleId="PartTitle">
    <w:name w:val="PartTitle"/>
    <w:basedOn w:val="Normal"/>
    <w:next w:val="Normal"/>
    <w:rsid w:val="0010598C"/>
    <w:pPr>
      <w:keepNext/>
      <w:pageBreakBefore/>
      <w:spacing w:after="480"/>
      <w:jc w:val="center"/>
    </w:pPr>
    <w:rPr>
      <w:b/>
      <w:sz w:val="36"/>
    </w:rPr>
  </w:style>
  <w:style w:type="paragraph" w:customStyle="1" w:styleId="SectionTitle">
    <w:name w:val="SectionTitle"/>
    <w:basedOn w:val="Normal"/>
    <w:next w:val="Titre1"/>
    <w:rsid w:val="0010598C"/>
    <w:pPr>
      <w:keepNext/>
      <w:spacing w:after="480"/>
      <w:jc w:val="center"/>
    </w:pPr>
    <w:rPr>
      <w:b/>
      <w:smallCaps/>
      <w:sz w:val="28"/>
    </w:rPr>
  </w:style>
  <w:style w:type="paragraph" w:styleId="TM1">
    <w:name w:val="toc 1"/>
    <w:basedOn w:val="Normal"/>
    <w:next w:val="Normal"/>
    <w:autoRedefine/>
    <w:uiPriority w:val="39"/>
    <w:rsid w:val="0010598C"/>
    <w:pPr>
      <w:tabs>
        <w:tab w:val="left" w:pos="284"/>
        <w:tab w:val="right" w:pos="9628"/>
      </w:tabs>
      <w:spacing w:after="240"/>
      <w:ind w:left="284" w:hanging="284"/>
    </w:pPr>
    <w:rPr>
      <w:rFonts w:ascii="Times New Roman Bold" w:hAnsi="Times New Roman Bold"/>
      <w:b/>
      <w:caps/>
    </w:rPr>
  </w:style>
  <w:style w:type="paragraph" w:styleId="TM2">
    <w:name w:val="toc 2"/>
    <w:basedOn w:val="Normal"/>
    <w:next w:val="Normal"/>
    <w:autoRedefine/>
    <w:uiPriority w:val="39"/>
    <w:rsid w:val="0010598C"/>
    <w:pPr>
      <w:tabs>
        <w:tab w:val="left" w:pos="709"/>
        <w:tab w:val="right" w:leader="dot" w:pos="9628"/>
      </w:tabs>
      <w:spacing w:after="80"/>
      <w:ind w:left="709" w:hanging="425"/>
    </w:pPr>
  </w:style>
  <w:style w:type="paragraph" w:styleId="TM3">
    <w:name w:val="toc 3"/>
    <w:basedOn w:val="Normal"/>
    <w:next w:val="Normal"/>
    <w:autoRedefine/>
    <w:uiPriority w:val="39"/>
    <w:rsid w:val="0010598C"/>
    <w:pPr>
      <w:tabs>
        <w:tab w:val="left" w:pos="1134"/>
        <w:tab w:val="right" w:leader="dot" w:pos="9628"/>
      </w:tabs>
      <w:spacing w:after="40"/>
      <w:ind w:left="1701" w:hanging="1134"/>
    </w:pPr>
    <w:rPr>
      <w:noProof/>
      <w:sz w:val="20"/>
    </w:rPr>
  </w:style>
  <w:style w:type="paragraph" w:customStyle="1" w:styleId="AnnexTOC">
    <w:name w:val="AnnexTOC"/>
    <w:basedOn w:val="TM1"/>
    <w:rsid w:val="0010598C"/>
  </w:style>
  <w:style w:type="paragraph" w:customStyle="1" w:styleId="Guidelines1">
    <w:name w:val="Guidelines 1"/>
    <w:basedOn w:val="Normal"/>
    <w:autoRedefine/>
    <w:qFormat/>
    <w:rsid w:val="0010598C"/>
    <w:pPr>
      <w:widowControl w:val="0"/>
      <w:numPr>
        <w:numId w:val="13"/>
      </w:numPr>
      <w:spacing w:after="360"/>
      <w:jc w:val="left"/>
    </w:pPr>
    <w:rPr>
      <w:rFonts w:ascii="Times New Roman Bold" w:hAnsi="Times New Roman Bold"/>
      <w:b/>
      <w:caps/>
    </w:rPr>
  </w:style>
  <w:style w:type="paragraph" w:customStyle="1" w:styleId="Guidelines2">
    <w:name w:val="Guidelines 2"/>
    <w:basedOn w:val="Normal"/>
    <w:next w:val="Normal"/>
    <w:autoRedefine/>
    <w:qFormat/>
    <w:rsid w:val="0010598C"/>
    <w:pPr>
      <w:numPr>
        <w:ilvl w:val="1"/>
        <w:numId w:val="13"/>
      </w:numPr>
      <w:spacing w:before="240" w:after="120"/>
      <w:outlineLvl w:val="0"/>
    </w:pPr>
    <w:rPr>
      <w:rFonts w:ascii="Times New Roman Bold" w:hAnsi="Times New Roman Bold"/>
      <w:b/>
      <w:smallCaps/>
      <w:sz w:val="24"/>
    </w:rPr>
  </w:style>
  <w:style w:type="paragraph" w:customStyle="1" w:styleId="Text1">
    <w:name w:val="Text 1"/>
    <w:basedOn w:val="Normal"/>
    <w:rsid w:val="0010598C"/>
    <w:pPr>
      <w:spacing w:after="240"/>
      <w:ind w:left="482"/>
    </w:pPr>
  </w:style>
  <w:style w:type="paragraph" w:customStyle="1" w:styleId="Guidelines3">
    <w:name w:val="Guidelines 3"/>
    <w:basedOn w:val="Normal"/>
    <w:next w:val="Normal"/>
    <w:autoRedefine/>
    <w:qFormat/>
    <w:rsid w:val="0010598C"/>
    <w:pPr>
      <w:keepNext/>
      <w:numPr>
        <w:ilvl w:val="2"/>
        <w:numId w:val="13"/>
      </w:numPr>
      <w:tabs>
        <w:tab w:val="left" w:pos="900"/>
      </w:tabs>
      <w:spacing w:before="120" w:after="0"/>
      <w:jc w:val="left"/>
    </w:pPr>
    <w:rPr>
      <w:rFonts w:ascii="Times New Roman Bold" w:hAnsi="Times New Roman Bold"/>
      <w:b/>
      <w:i/>
      <w:color w:val="000000"/>
      <w:sz w:val="24"/>
    </w:rPr>
  </w:style>
  <w:style w:type="paragraph" w:customStyle="1" w:styleId="Text2">
    <w:name w:val="Text 2"/>
    <w:basedOn w:val="Normal"/>
    <w:rsid w:val="0010598C"/>
    <w:pPr>
      <w:tabs>
        <w:tab w:val="left" w:pos="2161"/>
      </w:tabs>
      <w:spacing w:after="240"/>
      <w:ind w:left="1202"/>
    </w:pPr>
  </w:style>
  <w:style w:type="paragraph" w:customStyle="1" w:styleId="p3">
    <w:name w:val="p3"/>
    <w:basedOn w:val="Normal"/>
    <w:rsid w:val="0010598C"/>
    <w:pPr>
      <w:widowControl w:val="0"/>
      <w:tabs>
        <w:tab w:val="left" w:pos="1420"/>
      </w:tabs>
      <w:spacing w:line="260" w:lineRule="atLeast"/>
      <w:ind w:left="360"/>
    </w:pPr>
  </w:style>
  <w:style w:type="paragraph" w:customStyle="1" w:styleId="Guidelines4">
    <w:name w:val="Guidelines 4"/>
    <w:basedOn w:val="Normal"/>
    <w:next w:val="Normal"/>
    <w:autoRedefine/>
    <w:rsid w:val="0010598C"/>
    <w:pPr>
      <w:spacing w:before="240" w:after="240"/>
    </w:pPr>
    <w:rPr>
      <w:b/>
      <w:sz w:val="24"/>
    </w:rPr>
  </w:style>
  <w:style w:type="character" w:styleId="Lienhypertexte">
    <w:name w:val="Hyperlink"/>
    <w:uiPriority w:val="99"/>
    <w:rsid w:val="0010598C"/>
    <w:rPr>
      <w:color w:val="0000FF"/>
      <w:u w:val="single"/>
    </w:rPr>
  </w:style>
  <w:style w:type="paragraph" w:customStyle="1" w:styleId="References">
    <w:name w:val="References"/>
    <w:basedOn w:val="Normal"/>
    <w:next w:val="Normal"/>
    <w:rsid w:val="0010598C"/>
    <w:pPr>
      <w:spacing w:after="240"/>
      <w:ind w:left="5103"/>
    </w:pPr>
    <w:rPr>
      <w:sz w:val="20"/>
    </w:rPr>
  </w:style>
  <w:style w:type="paragraph" w:customStyle="1" w:styleId="Style0">
    <w:name w:val="Style0"/>
    <w:rsid w:val="0010598C"/>
    <w:pPr>
      <w:spacing w:after="0" w:line="240" w:lineRule="auto"/>
    </w:pPr>
    <w:rPr>
      <w:rFonts w:ascii="Arial" w:eastAsia="Times New Roman" w:hAnsi="Arial" w:cs="Times New Roman"/>
      <w:snapToGrid w:val="0"/>
      <w:sz w:val="24"/>
      <w:szCs w:val="20"/>
      <w:lang w:eastAsia="fr-FR" w:bidi="fr-FR"/>
    </w:rPr>
  </w:style>
  <w:style w:type="paragraph" w:customStyle="1" w:styleId="Text3">
    <w:name w:val="Text 3"/>
    <w:basedOn w:val="Normal"/>
    <w:rsid w:val="0010598C"/>
    <w:pPr>
      <w:tabs>
        <w:tab w:val="left" w:pos="2302"/>
      </w:tabs>
      <w:spacing w:after="240"/>
      <w:ind w:left="1202"/>
    </w:pPr>
  </w:style>
  <w:style w:type="paragraph" w:styleId="Retraitcorpsdetexte">
    <w:name w:val="Body Text Indent"/>
    <w:basedOn w:val="Normal"/>
    <w:link w:val="RetraitcorpsdetexteCar"/>
    <w:rsid w:val="0010598C"/>
  </w:style>
  <w:style w:type="character" w:customStyle="1" w:styleId="RetraitcorpsdetexteCar">
    <w:name w:val="Retrait corps de texte Car"/>
    <w:basedOn w:val="Policepardfaut"/>
    <w:link w:val="Retraitcorpsdetexte"/>
    <w:rsid w:val="0010598C"/>
    <w:rPr>
      <w:rFonts w:ascii="Times New Roman" w:eastAsia="Times New Roman" w:hAnsi="Times New Roman" w:cs="Times New Roman"/>
      <w:snapToGrid w:val="0"/>
      <w:szCs w:val="20"/>
      <w:lang w:eastAsia="fr-FR" w:bidi="fr-FR"/>
    </w:rPr>
  </w:style>
  <w:style w:type="character" w:styleId="Lienhypertextesuivivisit">
    <w:name w:val="FollowedHyperlink"/>
    <w:rsid w:val="0010598C"/>
    <w:rPr>
      <w:color w:val="800080"/>
      <w:u w:val="single"/>
    </w:rPr>
  </w:style>
  <w:style w:type="paragraph" w:customStyle="1" w:styleId="NumPar2">
    <w:name w:val="NumPar 2"/>
    <w:basedOn w:val="Titre2"/>
    <w:next w:val="Text2"/>
    <w:rsid w:val="0010598C"/>
    <w:pPr>
      <w:numPr>
        <w:numId w:val="4"/>
      </w:numPr>
      <w:tabs>
        <w:tab w:val="clear" w:pos="851"/>
        <w:tab w:val="num" w:pos="360"/>
      </w:tabs>
      <w:spacing w:after="240"/>
      <w:ind w:left="360" w:hanging="283"/>
      <w:outlineLvl w:val="9"/>
    </w:pPr>
    <w:rPr>
      <w:rFonts w:eastAsia="Times New Roman" w:cs="Times New Roman"/>
      <w:b w:val="0"/>
      <w:bCs w:val="0"/>
      <w:iCs w:val="0"/>
      <w:sz w:val="22"/>
      <w:szCs w:val="20"/>
    </w:rPr>
  </w:style>
  <w:style w:type="paragraph" w:styleId="Listepuces5">
    <w:name w:val="List Bullet 5"/>
    <w:basedOn w:val="Normal"/>
    <w:autoRedefine/>
    <w:rsid w:val="0010598C"/>
    <w:pPr>
      <w:numPr>
        <w:numId w:val="5"/>
      </w:numPr>
      <w:spacing w:after="240"/>
    </w:pPr>
  </w:style>
  <w:style w:type="paragraph" w:styleId="Listepuces">
    <w:name w:val="List Bullet"/>
    <w:basedOn w:val="Normal"/>
    <w:link w:val="ListepucesCar"/>
    <w:rsid w:val="0010598C"/>
    <w:pPr>
      <w:numPr>
        <w:numId w:val="9"/>
      </w:numPr>
      <w:spacing w:after="240"/>
    </w:pPr>
    <w:rPr>
      <w:snapToGrid/>
    </w:rPr>
  </w:style>
  <w:style w:type="character" w:customStyle="1" w:styleId="ListepucesCar">
    <w:name w:val="Liste à puces Car"/>
    <w:link w:val="Listepuces"/>
    <w:rsid w:val="0010598C"/>
    <w:rPr>
      <w:rFonts w:ascii="Times New Roman" w:eastAsia="Times New Roman" w:hAnsi="Times New Roman" w:cs="Times New Roman"/>
      <w:szCs w:val="20"/>
      <w:lang w:eastAsia="fr-FR" w:bidi="fr-FR"/>
    </w:rPr>
  </w:style>
  <w:style w:type="paragraph" w:customStyle="1" w:styleId="TOC3">
    <w:name w:val="TOC3"/>
    <w:basedOn w:val="Normal"/>
    <w:rsid w:val="0010598C"/>
  </w:style>
  <w:style w:type="paragraph" w:customStyle="1" w:styleId="ListDash2">
    <w:name w:val="List Dash 2"/>
    <w:basedOn w:val="Text2"/>
    <w:rsid w:val="0010598C"/>
    <w:pPr>
      <w:numPr>
        <w:numId w:val="10"/>
      </w:numPr>
      <w:tabs>
        <w:tab w:val="clear" w:pos="1485"/>
      </w:tabs>
      <w:ind w:left="1202" w:firstLine="0"/>
    </w:pPr>
  </w:style>
  <w:style w:type="paragraph" w:customStyle="1" w:styleId="StyleListBullet11pt">
    <w:name w:val="Style List Bullet + 11 pt"/>
    <w:basedOn w:val="Listepuces"/>
    <w:link w:val="StyleListBullet11ptChar"/>
    <w:autoRedefine/>
    <w:rsid w:val="0010598C"/>
    <w:pPr>
      <w:spacing w:after="120"/>
    </w:pPr>
  </w:style>
  <w:style w:type="character" w:customStyle="1" w:styleId="StyleListBullet11ptChar">
    <w:name w:val="Style List Bullet + 11 pt Char"/>
    <w:link w:val="StyleListBullet11pt"/>
    <w:rsid w:val="0010598C"/>
    <w:rPr>
      <w:rFonts w:ascii="Times New Roman" w:eastAsia="Times New Roman" w:hAnsi="Times New Roman" w:cs="Times New Roman"/>
      <w:szCs w:val="20"/>
      <w:lang w:eastAsia="fr-FR" w:bidi="fr-FR"/>
    </w:rPr>
  </w:style>
  <w:style w:type="paragraph" w:styleId="Commentaire">
    <w:name w:val="annotation text"/>
    <w:basedOn w:val="Normal"/>
    <w:link w:val="CommentaireCar"/>
    <w:uiPriority w:val="99"/>
    <w:unhideWhenUsed/>
    <w:rsid w:val="0010598C"/>
    <w:rPr>
      <w:sz w:val="20"/>
    </w:rPr>
  </w:style>
  <w:style w:type="character" w:customStyle="1" w:styleId="CommentaireCar">
    <w:name w:val="Commentaire Car"/>
    <w:basedOn w:val="Policepardfaut"/>
    <w:link w:val="Commentaire"/>
    <w:uiPriority w:val="99"/>
    <w:rsid w:val="0010598C"/>
    <w:rPr>
      <w:rFonts w:ascii="Times New Roman" w:eastAsia="Times New Roman" w:hAnsi="Times New Roman" w:cs="Times New Roman"/>
      <w:snapToGrid w:val="0"/>
      <w:sz w:val="20"/>
      <w:szCs w:val="20"/>
      <w:lang w:eastAsia="fr-FR" w:bidi="fr-FR"/>
    </w:rPr>
  </w:style>
  <w:style w:type="character" w:customStyle="1" w:styleId="ObjetducommentaireCar">
    <w:name w:val="Objet du commentaire Car"/>
    <w:basedOn w:val="CommentaireCar"/>
    <w:link w:val="Objetducommentaire"/>
    <w:semiHidden/>
    <w:rsid w:val="0010598C"/>
    <w:rPr>
      <w:rFonts w:ascii="Times New Roman" w:eastAsia="Times New Roman" w:hAnsi="Times New Roman" w:cs="Times New Roman"/>
      <w:b/>
      <w:bCs/>
      <w:snapToGrid w:val="0"/>
      <w:sz w:val="20"/>
      <w:szCs w:val="20"/>
      <w:lang w:eastAsia="fr-FR" w:bidi="fr-FR"/>
    </w:rPr>
  </w:style>
  <w:style w:type="paragraph" w:styleId="Objetducommentaire">
    <w:name w:val="annotation subject"/>
    <w:basedOn w:val="Normal"/>
    <w:link w:val="ObjetducommentaireCar"/>
    <w:semiHidden/>
    <w:rsid w:val="0010598C"/>
    <w:rPr>
      <w:b/>
      <w:bCs/>
      <w:sz w:val="20"/>
    </w:rPr>
  </w:style>
  <w:style w:type="character" w:customStyle="1" w:styleId="ObjetducommentaireCar1">
    <w:name w:val="Objet du commentaire Car1"/>
    <w:basedOn w:val="CommentaireCar"/>
    <w:uiPriority w:val="99"/>
    <w:semiHidden/>
    <w:rsid w:val="0010598C"/>
    <w:rPr>
      <w:rFonts w:ascii="Times New Roman" w:eastAsia="Times New Roman" w:hAnsi="Times New Roman" w:cs="Times New Roman"/>
      <w:b/>
      <w:bCs/>
      <w:snapToGrid w:val="0"/>
      <w:sz w:val="20"/>
      <w:szCs w:val="20"/>
      <w:lang w:eastAsia="fr-FR" w:bidi="fr-FR"/>
    </w:rPr>
  </w:style>
  <w:style w:type="character" w:customStyle="1" w:styleId="Style11pt">
    <w:name w:val="Style 11 pt"/>
    <w:rsid w:val="0010598C"/>
    <w:rPr>
      <w:sz w:val="22"/>
    </w:rPr>
  </w:style>
  <w:style w:type="paragraph" w:customStyle="1" w:styleId="ListDash">
    <w:name w:val="List Dash"/>
    <w:basedOn w:val="Normal"/>
    <w:rsid w:val="0010598C"/>
    <w:pPr>
      <w:numPr>
        <w:numId w:val="11"/>
      </w:numPr>
      <w:spacing w:after="240"/>
    </w:pPr>
    <w:rPr>
      <w:snapToGrid/>
    </w:rPr>
  </w:style>
  <w:style w:type="paragraph" w:customStyle="1" w:styleId="Style11ptJustifiedAfter6pt">
    <w:name w:val="Style 11 pt Justified After:  6 pt"/>
    <w:basedOn w:val="Normal"/>
    <w:rsid w:val="0010598C"/>
    <w:pPr>
      <w:spacing w:after="120"/>
    </w:pPr>
    <w:rPr>
      <w:snapToGrid/>
      <w:szCs w:val="22"/>
    </w:rPr>
  </w:style>
  <w:style w:type="paragraph" w:styleId="Listenumros2">
    <w:name w:val="List Number 2"/>
    <w:basedOn w:val="Text2"/>
    <w:rsid w:val="0010598C"/>
    <w:pPr>
      <w:numPr>
        <w:numId w:val="12"/>
      </w:numPr>
      <w:tabs>
        <w:tab w:val="clear" w:pos="2161"/>
      </w:tabs>
    </w:pPr>
    <w:rPr>
      <w:snapToGrid/>
    </w:rPr>
  </w:style>
  <w:style w:type="paragraph" w:customStyle="1" w:styleId="ListNumber2Level2">
    <w:name w:val="List Number 2 (Level 2)"/>
    <w:basedOn w:val="Text2"/>
    <w:rsid w:val="0010598C"/>
    <w:pPr>
      <w:numPr>
        <w:ilvl w:val="1"/>
        <w:numId w:val="12"/>
      </w:numPr>
      <w:tabs>
        <w:tab w:val="clear" w:pos="2161"/>
      </w:tabs>
    </w:pPr>
    <w:rPr>
      <w:snapToGrid/>
    </w:rPr>
  </w:style>
  <w:style w:type="paragraph" w:customStyle="1" w:styleId="ListNumber2Level3">
    <w:name w:val="List Number 2 (Level 3)"/>
    <w:basedOn w:val="Text2"/>
    <w:rsid w:val="0010598C"/>
    <w:pPr>
      <w:numPr>
        <w:ilvl w:val="2"/>
        <w:numId w:val="12"/>
      </w:numPr>
      <w:tabs>
        <w:tab w:val="clear" w:pos="2161"/>
      </w:tabs>
    </w:pPr>
    <w:rPr>
      <w:snapToGrid/>
    </w:rPr>
  </w:style>
  <w:style w:type="paragraph" w:customStyle="1" w:styleId="ListNumber2Level4">
    <w:name w:val="List Number 2 (Level 4)"/>
    <w:basedOn w:val="Text2"/>
    <w:rsid w:val="0010598C"/>
    <w:pPr>
      <w:numPr>
        <w:ilvl w:val="3"/>
        <w:numId w:val="12"/>
      </w:numPr>
      <w:tabs>
        <w:tab w:val="clear" w:pos="2161"/>
      </w:tabs>
    </w:pPr>
    <w:rPr>
      <w:snapToGrid/>
    </w:rPr>
  </w:style>
  <w:style w:type="paragraph" w:styleId="TitreTR">
    <w:name w:val="toa heading"/>
    <w:basedOn w:val="Normal"/>
    <w:next w:val="Normal"/>
    <w:rsid w:val="0010598C"/>
    <w:pPr>
      <w:spacing w:before="120"/>
    </w:pPr>
    <w:rPr>
      <w:rFonts w:ascii="Cambria" w:hAnsi="Cambria"/>
      <w:b/>
      <w:bCs/>
      <w:szCs w:val="24"/>
    </w:rPr>
  </w:style>
  <w:style w:type="paragraph" w:styleId="Textedebulles">
    <w:name w:val="Balloon Text"/>
    <w:basedOn w:val="Normal"/>
    <w:link w:val="TextedebullesCar"/>
    <w:rsid w:val="0010598C"/>
    <w:pPr>
      <w:spacing w:after="0"/>
    </w:pPr>
    <w:rPr>
      <w:rFonts w:ascii="Tahoma" w:hAnsi="Tahoma" w:cs="Tahoma"/>
      <w:sz w:val="16"/>
      <w:szCs w:val="16"/>
    </w:rPr>
  </w:style>
  <w:style w:type="character" w:customStyle="1" w:styleId="TextedebullesCar">
    <w:name w:val="Texte de bulles Car"/>
    <w:basedOn w:val="Policepardfaut"/>
    <w:link w:val="Textedebulles"/>
    <w:rsid w:val="0010598C"/>
    <w:rPr>
      <w:rFonts w:ascii="Tahoma" w:eastAsia="Times New Roman" w:hAnsi="Tahoma" w:cs="Tahoma"/>
      <w:snapToGrid w:val="0"/>
      <w:sz w:val="16"/>
      <w:szCs w:val="16"/>
      <w:lang w:eastAsia="fr-FR" w:bidi="fr-FR"/>
    </w:rPr>
  </w:style>
  <w:style w:type="character" w:styleId="Marquedecommentaire">
    <w:name w:val="annotation reference"/>
    <w:uiPriority w:val="99"/>
    <w:rsid w:val="0010598C"/>
    <w:rPr>
      <w:sz w:val="16"/>
      <w:szCs w:val="16"/>
    </w:rPr>
  </w:style>
  <w:style w:type="character" w:customStyle="1" w:styleId="NotedefinCar">
    <w:name w:val="Note de fin Car"/>
    <w:basedOn w:val="Policepardfaut"/>
    <w:link w:val="Notedefin"/>
    <w:semiHidden/>
    <w:rsid w:val="0010598C"/>
    <w:rPr>
      <w:rFonts w:ascii="Times New Roman" w:eastAsia="Times New Roman" w:hAnsi="Times New Roman" w:cs="Times New Roman"/>
      <w:snapToGrid w:val="0"/>
      <w:lang w:eastAsia="fr-FR" w:bidi="fr-FR"/>
    </w:rPr>
  </w:style>
  <w:style w:type="paragraph" w:styleId="Notedefin">
    <w:name w:val="endnote text"/>
    <w:basedOn w:val="Normal"/>
    <w:link w:val="NotedefinCar"/>
    <w:semiHidden/>
    <w:unhideWhenUsed/>
    <w:rsid w:val="0010598C"/>
    <w:pPr>
      <w:spacing w:after="0"/>
    </w:pPr>
    <w:rPr>
      <w:szCs w:val="22"/>
    </w:rPr>
  </w:style>
  <w:style w:type="character" w:customStyle="1" w:styleId="NotedefinCar1">
    <w:name w:val="Note de fin Car1"/>
    <w:basedOn w:val="Policepardfaut"/>
    <w:uiPriority w:val="99"/>
    <w:semiHidden/>
    <w:rsid w:val="0010598C"/>
    <w:rPr>
      <w:rFonts w:ascii="Times New Roman" w:eastAsia="Times New Roman" w:hAnsi="Times New Roman" w:cs="Times New Roman"/>
      <w:snapToGrid w:val="0"/>
      <w:sz w:val="20"/>
      <w:szCs w:val="20"/>
      <w:lang w:eastAsia="fr-FR" w:bidi="fr-FR"/>
    </w:rPr>
  </w:style>
  <w:style w:type="paragraph" w:styleId="En-ttedetabledesmatires">
    <w:name w:val="TOC Heading"/>
    <w:basedOn w:val="Titre1"/>
    <w:next w:val="Normal"/>
    <w:uiPriority w:val="39"/>
    <w:unhideWhenUsed/>
    <w:qFormat/>
    <w:rsid w:val="0010598C"/>
    <w:pPr>
      <w:keepNext/>
      <w:keepLines/>
      <w:numPr>
        <w:numId w:val="0"/>
      </w:numPr>
      <w:tabs>
        <w:tab w:val="clear" w:pos="851"/>
      </w:tabs>
      <w:spacing w:before="240" w:after="0" w:line="259" w:lineRule="auto"/>
      <w:jc w:val="left"/>
      <w:outlineLvl w:val="9"/>
    </w:pPr>
    <w:rPr>
      <w:rFonts w:asciiTheme="majorHAnsi" w:hAnsiTheme="majorHAnsi"/>
      <w:b w:val="0"/>
      <w:bCs w:val="0"/>
      <w:smallCaps w:val="0"/>
      <w:snapToGrid/>
      <w:color w:val="2E74B5" w:themeColor="accent1" w:themeShade="BF"/>
      <w:kern w:val="0"/>
      <w:sz w:val="32"/>
      <w:lang w:val="en-US" w:eastAsia="en-US" w:bidi="ar-SA"/>
    </w:rPr>
  </w:style>
  <w:style w:type="paragraph" w:customStyle="1" w:styleId="Default">
    <w:name w:val="Default"/>
    <w:rsid w:val="0010598C"/>
    <w:pPr>
      <w:autoSpaceDE w:val="0"/>
      <w:autoSpaceDN w:val="0"/>
      <w:adjustRightInd w:val="0"/>
      <w:spacing w:after="0" w:line="240" w:lineRule="auto"/>
    </w:pPr>
    <w:rPr>
      <w:rFonts w:ascii="Arial" w:hAnsi="Arial" w:cs="Arial"/>
      <w:color w:val="000000"/>
      <w:sz w:val="24"/>
      <w:szCs w:val="24"/>
      <w:lang w:val="it-IT"/>
    </w:rPr>
  </w:style>
  <w:style w:type="paragraph" w:styleId="Corpsdetexte">
    <w:name w:val="Body Text"/>
    <w:basedOn w:val="Normal"/>
    <w:link w:val="CorpsdetexteCar"/>
    <w:uiPriority w:val="99"/>
    <w:unhideWhenUsed/>
    <w:rsid w:val="0010598C"/>
    <w:pPr>
      <w:spacing w:after="120" w:line="259" w:lineRule="auto"/>
      <w:jc w:val="left"/>
    </w:pPr>
    <w:rPr>
      <w:rFonts w:asciiTheme="minorHAnsi" w:eastAsiaTheme="minorHAnsi" w:hAnsiTheme="minorHAnsi" w:cstheme="minorBidi"/>
      <w:snapToGrid/>
      <w:szCs w:val="22"/>
      <w:lang w:eastAsia="en-US" w:bidi="ar-SA"/>
    </w:rPr>
  </w:style>
  <w:style w:type="character" w:customStyle="1" w:styleId="CorpsdetexteCar">
    <w:name w:val="Corps de texte Car"/>
    <w:basedOn w:val="Policepardfaut"/>
    <w:link w:val="Corpsdetexte"/>
    <w:uiPriority w:val="99"/>
    <w:rsid w:val="0010598C"/>
  </w:style>
  <w:style w:type="character" w:styleId="Accentuation">
    <w:name w:val="Emphasis"/>
    <w:basedOn w:val="Policepardfaut"/>
    <w:uiPriority w:val="20"/>
    <w:qFormat/>
    <w:rsid w:val="0010598C"/>
    <w:rPr>
      <w:i/>
      <w:iCs/>
    </w:rPr>
  </w:style>
  <w:style w:type="paragraph" w:customStyle="1" w:styleId="TableParagraph">
    <w:name w:val="Table Paragraph"/>
    <w:basedOn w:val="Normal"/>
    <w:uiPriority w:val="1"/>
    <w:qFormat/>
    <w:rsid w:val="0010598C"/>
    <w:pPr>
      <w:widowControl w:val="0"/>
      <w:autoSpaceDE w:val="0"/>
      <w:autoSpaceDN w:val="0"/>
      <w:spacing w:after="0"/>
      <w:jc w:val="left"/>
    </w:pPr>
    <w:rPr>
      <w:rFonts w:ascii="Calibri" w:eastAsia="Calibri" w:hAnsi="Calibri" w:cs="Calibri"/>
      <w:snapToGrid/>
      <w:szCs w:val="22"/>
    </w:rPr>
  </w:style>
  <w:style w:type="paragraph" w:styleId="NormalWeb">
    <w:name w:val="Normal (Web)"/>
    <w:basedOn w:val="Normal"/>
    <w:uiPriority w:val="99"/>
    <w:unhideWhenUsed/>
    <w:rsid w:val="0010598C"/>
    <w:pPr>
      <w:spacing w:before="100" w:beforeAutospacing="1" w:after="100" w:afterAutospacing="1"/>
      <w:jc w:val="left"/>
    </w:pPr>
    <w:rPr>
      <w:snapToGrid/>
      <w:sz w:val="24"/>
      <w:szCs w:val="24"/>
      <w:lang w:bidi="ar-SA"/>
    </w:rPr>
  </w:style>
  <w:style w:type="table" w:customStyle="1" w:styleId="TableNormal">
    <w:name w:val="Table Normal"/>
    <w:uiPriority w:val="2"/>
    <w:semiHidden/>
    <w:unhideWhenUsed/>
    <w:qFormat/>
    <w:rsid w:val="00AF35A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Rvision">
    <w:name w:val="Revision"/>
    <w:hidden/>
    <w:uiPriority w:val="99"/>
    <w:semiHidden/>
    <w:rsid w:val="009C1B71"/>
    <w:pPr>
      <w:spacing w:after="0" w:line="240" w:lineRule="auto"/>
    </w:pPr>
    <w:rPr>
      <w:rFonts w:ascii="Times New Roman" w:eastAsia="Times New Roman" w:hAnsi="Times New Roman" w:cs="Times New Roman"/>
      <w:snapToGrid w:val="0"/>
      <w:szCs w:val="20"/>
      <w:lang w:eastAsia="fr-FR" w:bidi="fr-FR"/>
    </w:rPr>
  </w:style>
  <w:style w:type="character" w:customStyle="1" w:styleId="Mentionnonrsolue1">
    <w:name w:val="Mention non résolue1"/>
    <w:basedOn w:val="Policepardfaut"/>
    <w:uiPriority w:val="99"/>
    <w:semiHidden/>
    <w:unhideWhenUsed/>
    <w:rsid w:val="007555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cra.it/cosa-puoi-fare-tu/appels"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international-partnerships.ec.europa.eu/document/download/e6c7b8f5-e3e6-4458-ae7e-9cc313a338b8_fr?filename=communicating-and-raising-eu-visibility-guidance-for-external-actions-july-2022_fr.pdf" TargetMode="External"/><Relationship Id="rId17" Type="http://schemas.openxmlformats.org/officeDocument/2006/relationships/hyperlink" Target="http://ec.europa.eu/europeaid/funding/procedures-beneficiary-countries-and-partners/financial-management-toolkit_e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acra.it/images/allegati/cosa_allegati/paesi/ciad/Manuel_CycleProjet_8sett_tcdfem.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spaces/ExactExternalWikiFR/pages/152798840/ePRA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c.europa.eu/europeaid/aid-delivery-methods-project-cycle-management-guidelines-vol-1_en" TargetMode="External"/><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electiontchad@acra.it" TargetMode="Externa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89D1C-B2D7-4C6F-A18C-D08613D7F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15</Pages>
  <Words>5805</Words>
  <Characters>33092</Characters>
  <Application>Microsoft Office Word</Application>
  <DocSecurity>0</DocSecurity>
  <Lines>275</Lines>
  <Paragraphs>77</Paragraphs>
  <ScaleCrop>false</ScaleCrop>
  <HeadingPairs>
    <vt:vector size="4" baseType="variant">
      <vt:variant>
        <vt:lpstr>Titre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38820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ACRA</dc:creator>
  <cp:keywords/>
  <dc:description/>
  <cp:lastModifiedBy>gamelinc</cp:lastModifiedBy>
  <cp:revision>11</cp:revision>
  <dcterms:created xsi:type="dcterms:W3CDTF">2025-11-26T09:10:00Z</dcterms:created>
  <dcterms:modified xsi:type="dcterms:W3CDTF">2025-12-03T12:51:00Z</dcterms:modified>
</cp:coreProperties>
</file>